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884DB" w14:textId="41C3B3A9" w:rsidR="001560E0" w:rsidRDefault="001560E0" w:rsidP="001560E0">
      <w:r>
        <w:rPr>
          <w:noProof/>
        </w:rPr>
        <w:drawing>
          <wp:anchor distT="0" distB="0" distL="114300" distR="114300" simplePos="0" relativeHeight="251658240" behindDoc="1" locked="0" layoutInCell="1" allowOverlap="1" wp14:anchorId="43AE41ED" wp14:editId="31F2917A">
            <wp:simplePos x="0" y="0"/>
            <wp:positionH relativeFrom="margin">
              <wp:posOffset>-73025</wp:posOffset>
            </wp:positionH>
            <wp:positionV relativeFrom="margin">
              <wp:posOffset>-121285</wp:posOffset>
            </wp:positionV>
            <wp:extent cx="2743200" cy="791845"/>
            <wp:effectExtent l="0" t="0" r="0" b="0"/>
            <wp:wrapNone/>
            <wp:docPr id="1705684472"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684472" name="Picture 1" descr="Graphical user interfac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791845"/>
                    </a:xfrm>
                    <a:prstGeom prst="rect">
                      <a:avLst/>
                    </a:prstGeom>
                  </pic:spPr>
                </pic:pic>
              </a:graphicData>
            </a:graphic>
            <wp14:sizeRelH relativeFrom="page">
              <wp14:pctWidth>0</wp14:pctWidth>
            </wp14:sizeRelH>
            <wp14:sizeRelV relativeFrom="page">
              <wp14:pctHeight>0</wp14:pctHeight>
            </wp14:sizeRelV>
          </wp:anchor>
        </w:drawing>
      </w:r>
    </w:p>
    <w:p w14:paraId="525BA4B3" w14:textId="481CF14F" w:rsidR="003175CC" w:rsidRPr="00665847" w:rsidRDefault="003175CC" w:rsidP="00665847">
      <w:pPr>
        <w:pStyle w:val="Title"/>
      </w:pPr>
      <w:r w:rsidRPr="00665847">
        <w:t>Grant Information Sheet</w:t>
      </w:r>
    </w:p>
    <w:p w14:paraId="3A4FFCDC" w14:textId="58383777" w:rsidR="00B13D14" w:rsidRDefault="00B13D14" w:rsidP="00B13D14">
      <w:pPr>
        <w:pStyle w:val="Heading1"/>
      </w:pPr>
      <w:r>
        <w:t>Eligibility for ABCRM Grant Programs</w:t>
      </w:r>
    </w:p>
    <w:p w14:paraId="7310C622" w14:textId="33B38F22" w:rsidR="00D45776" w:rsidRDefault="00D45776" w:rsidP="00D45776">
      <w:pPr>
        <w:ind w:left="720"/>
      </w:pPr>
      <w:r>
        <w:t xml:space="preserve">ABCRM </w:t>
      </w:r>
      <w:r w:rsidR="002E09AF">
        <w:t>seeks</w:t>
      </w:r>
      <w:r>
        <w:t xml:space="preserve"> to provide</w:t>
      </w:r>
      <w:r w:rsidR="00361401">
        <w:t xml:space="preserve"> support and</w:t>
      </w:r>
      <w:r>
        <w:t xml:space="preserve"> resources for all ABCRM churches </w:t>
      </w:r>
      <w:r w:rsidR="00F50663">
        <w:t xml:space="preserve">and clergy </w:t>
      </w:r>
      <w:r>
        <w:t xml:space="preserve">to fulfill their purpose. </w:t>
      </w:r>
      <w:r w:rsidR="002E09AF">
        <w:t>G</w:t>
      </w:r>
      <w:r w:rsidR="00724619">
        <w:t xml:space="preserve">rants are just one expression of this collaboration between local churches and ABCRM. ABCRM </w:t>
      </w:r>
      <w:r w:rsidR="002E09AF">
        <w:t>g</w:t>
      </w:r>
      <w:r>
        <w:t>rants are limited to churches that fulfill the “covenanting congregation” criteria in the ABCRM Bylaws</w:t>
      </w:r>
      <w:r w:rsidR="00F50663">
        <w:t xml:space="preserve"> and/or clergy who are in good standing with ABCRM</w:t>
      </w:r>
      <w:r>
        <w:t>.</w:t>
      </w:r>
      <w:r w:rsidR="0070316C">
        <w:t xml:space="preserve"> </w:t>
      </w:r>
    </w:p>
    <w:p w14:paraId="7D04D929" w14:textId="128F5629" w:rsidR="00D45776" w:rsidRDefault="00D45776" w:rsidP="00D45776">
      <w:pPr>
        <w:pStyle w:val="ListParagraph"/>
        <w:numPr>
          <w:ilvl w:val="0"/>
          <w:numId w:val="4"/>
        </w:numPr>
      </w:pPr>
      <w:r>
        <w:t>Affirm and participate in the mission and purpose of the Region</w:t>
      </w:r>
      <w:r w:rsidR="00724619">
        <w:t xml:space="preserve"> by:</w:t>
      </w:r>
    </w:p>
    <w:p w14:paraId="56F0E9A5" w14:textId="0602B36D" w:rsidR="00D45776" w:rsidRDefault="00D45776" w:rsidP="00724619">
      <w:pPr>
        <w:pStyle w:val="ListParagraph"/>
        <w:numPr>
          <w:ilvl w:val="1"/>
          <w:numId w:val="4"/>
        </w:numPr>
      </w:pPr>
      <w:r>
        <w:t>Participat</w:t>
      </w:r>
      <w:r w:rsidR="00724619">
        <w:t>ing</w:t>
      </w:r>
      <w:r>
        <w:t xml:space="preserve"> in </w:t>
      </w:r>
      <w:r w:rsidR="00724619">
        <w:t xml:space="preserve">the </w:t>
      </w:r>
      <w:r>
        <w:t>ABCRM Gathering or other ABCRM events</w:t>
      </w:r>
      <w:r w:rsidR="00724619">
        <w:t>.</w:t>
      </w:r>
    </w:p>
    <w:p w14:paraId="18FE9DC5" w14:textId="30AA0C2E" w:rsidR="00724619" w:rsidRDefault="00D45776" w:rsidP="00724619">
      <w:pPr>
        <w:pStyle w:val="ListParagraph"/>
        <w:numPr>
          <w:ilvl w:val="1"/>
          <w:numId w:val="4"/>
        </w:numPr>
      </w:pPr>
      <w:r>
        <w:t>Complete the Annual Report</w:t>
      </w:r>
      <w:r w:rsidR="00724619">
        <w:t>.</w:t>
      </w:r>
    </w:p>
    <w:p w14:paraId="02AB39AC" w14:textId="3CA47019" w:rsidR="00724619" w:rsidRDefault="00D45776" w:rsidP="00724619">
      <w:pPr>
        <w:pStyle w:val="ListParagraph"/>
        <w:numPr>
          <w:ilvl w:val="0"/>
          <w:numId w:val="4"/>
        </w:numPr>
      </w:pPr>
      <w:r>
        <w:t>Conduct regular weekly worship services</w:t>
      </w:r>
      <w:r w:rsidR="00724619">
        <w:t xml:space="preserve"> that conform to the statements in </w:t>
      </w:r>
      <w:hyperlink r:id="rId9" w:history="1">
        <w:r w:rsidR="00724619" w:rsidRPr="00724619">
          <w:rPr>
            <w:rStyle w:val="Hyperlink"/>
            <w:b/>
            <w:bCs/>
            <w:i/>
            <w:iCs/>
          </w:rPr>
          <w:t>10 Facts You Should Know about American Baptists</w:t>
        </w:r>
      </w:hyperlink>
      <w:r w:rsidR="00724619">
        <w:t>.</w:t>
      </w:r>
    </w:p>
    <w:p w14:paraId="41074F56" w14:textId="72F8BF20" w:rsidR="00D45776" w:rsidRDefault="0083119E" w:rsidP="00D45776">
      <w:pPr>
        <w:pStyle w:val="ListParagraph"/>
        <w:numPr>
          <w:ilvl w:val="0"/>
          <w:numId w:val="4"/>
        </w:numPr>
      </w:pPr>
      <w:r>
        <w:t>S</w:t>
      </w:r>
      <w:r w:rsidR="00D45776">
        <w:t xml:space="preserve">upport of the ABCRM mission </w:t>
      </w:r>
      <w:r>
        <w:t xml:space="preserve">at a responsible financial </w:t>
      </w:r>
      <w:r w:rsidR="000C46DF">
        <w:t xml:space="preserve">level </w:t>
      </w:r>
      <w:r w:rsidR="00D45776">
        <w:t xml:space="preserve">by </w:t>
      </w:r>
      <w:r w:rsidR="00693A1F">
        <w:t>through</w:t>
      </w:r>
      <w:r w:rsidR="00BF3409">
        <w:t xml:space="preserve"> American Baptist Mission Support,</w:t>
      </w:r>
      <w:r>
        <w:t xml:space="preserve"> the</w:t>
      </w:r>
      <w:r w:rsidR="00D45776">
        <w:t xml:space="preserve"> </w:t>
      </w:r>
      <w:hyperlink r:id="rId10" w:anchor=":~:text=What%20is%20United%20Mission,the%20whole%20American%20Baptist%20family." w:history="1">
        <w:r w:rsidR="00D45776" w:rsidRPr="0083119E">
          <w:rPr>
            <w:rStyle w:val="Hyperlink"/>
          </w:rPr>
          <w:t>United Mission</w:t>
        </w:r>
      </w:hyperlink>
      <w:r w:rsidR="00D45776">
        <w:t xml:space="preserve"> or  ABCRM (RMT)</w:t>
      </w:r>
      <w:r>
        <w:t>.</w:t>
      </w:r>
    </w:p>
    <w:p w14:paraId="5337ABD4" w14:textId="09394549" w:rsidR="00B13D14" w:rsidRDefault="00145A96" w:rsidP="00D45776">
      <w:pPr>
        <w:pStyle w:val="ListParagraph"/>
        <w:numPr>
          <w:ilvl w:val="0"/>
          <w:numId w:val="4"/>
        </w:numPr>
      </w:pPr>
      <w:r>
        <w:t>The church is led</w:t>
      </w:r>
      <w:r w:rsidR="00361401">
        <w:t xml:space="preserve"> by</w:t>
      </w:r>
      <w:r w:rsidR="0083119E">
        <w:t xml:space="preserve"> a pastor who is in good standing with ABCRM and ABC-USA and who has </w:t>
      </w:r>
      <w:r w:rsidR="00D45776">
        <w:t xml:space="preserve"> signed the </w:t>
      </w:r>
      <w:hyperlink r:id="rId11" w:history="1">
        <w:r w:rsidR="00D45776" w:rsidRPr="0083119E">
          <w:rPr>
            <w:rStyle w:val="Hyperlink"/>
          </w:rPr>
          <w:t>Covenant and Code of Ethics for Ministerial Leaders of American Baptist Churches</w:t>
        </w:r>
      </w:hyperlink>
      <w:r w:rsidR="00D45776">
        <w:t xml:space="preserve"> and </w:t>
      </w:r>
      <w:r w:rsidR="0083119E">
        <w:t xml:space="preserve">who </w:t>
      </w:r>
      <w:r w:rsidR="00D45776">
        <w:t xml:space="preserve">cooperates with </w:t>
      </w:r>
      <w:r w:rsidR="00693A1F">
        <w:t>fellow</w:t>
      </w:r>
      <w:r w:rsidR="0083119E">
        <w:t xml:space="preserve"> ABCRM churches and pastors</w:t>
      </w:r>
      <w:r w:rsidR="00D45776">
        <w:t>.</w:t>
      </w:r>
    </w:p>
    <w:p w14:paraId="354CEEB6" w14:textId="3A4C519B" w:rsidR="00A97CF1" w:rsidRDefault="002715D9" w:rsidP="002715D9">
      <w:pPr>
        <w:pStyle w:val="Heading1"/>
      </w:pPr>
      <w:r>
        <w:t>Important Information</w:t>
      </w:r>
      <w:r w:rsidR="00F50663">
        <w:t>, Reporting, and Limitations</w:t>
      </w:r>
    </w:p>
    <w:p w14:paraId="0B686B81" w14:textId="77777777" w:rsidR="006005B5" w:rsidRDefault="006005B5" w:rsidP="006005B5">
      <w:pPr>
        <w:spacing w:before="0" w:after="0"/>
      </w:pPr>
    </w:p>
    <w:p w14:paraId="41F1448B" w14:textId="104D9561" w:rsidR="006005B5" w:rsidRPr="006005B5" w:rsidRDefault="006005B5" w:rsidP="006005B5">
      <w:pPr>
        <w:spacing w:before="0" w:after="0"/>
      </w:pPr>
      <w:r>
        <w:t xml:space="preserve">Grant applications should be submitted to </w:t>
      </w:r>
      <w:hyperlink r:id="rId12" w:history="1">
        <w:r w:rsidRPr="007D7DE5">
          <w:rPr>
            <w:rStyle w:val="Hyperlink"/>
          </w:rPr>
          <w:t>Grants@abcrm.org</w:t>
        </w:r>
      </w:hyperlink>
      <w:r>
        <w:t xml:space="preserve"> or ABCRM, 9085 E Mineral Circle Suite 170, Centennial, CO 80112. </w:t>
      </w:r>
    </w:p>
    <w:p w14:paraId="030CCB43" w14:textId="34552821" w:rsidR="007D58D3" w:rsidRDefault="002715D9" w:rsidP="007D58D3">
      <w:pPr>
        <w:ind w:left="720"/>
      </w:pPr>
      <w:r w:rsidRPr="002715D9">
        <w:rPr>
          <w:b/>
          <w:bCs/>
        </w:rPr>
        <w:t>Backfilling:</w:t>
      </w:r>
      <w:r>
        <w:t xml:space="preserve"> </w:t>
      </w:r>
      <w:r w:rsidR="00DF7BF3">
        <w:t>ABCRM grants cannot be used to reimburse clergy or churches for money already spent.</w:t>
      </w:r>
    </w:p>
    <w:p w14:paraId="3E2B290C" w14:textId="50EA5AB0" w:rsidR="002715D9" w:rsidRDefault="002715D9" w:rsidP="007D58D3">
      <w:pPr>
        <w:ind w:left="720"/>
      </w:pPr>
      <w:r w:rsidRPr="002715D9">
        <w:rPr>
          <w:b/>
          <w:bCs/>
        </w:rPr>
        <w:t>Grant Reports:</w:t>
      </w:r>
      <w:r>
        <w:t xml:space="preserve"> All grant recipients must submit a narrative report on the impact of the program/project.  This report should include a spreadsheet that includes the proposed budget and actual income and expenses.</w:t>
      </w:r>
      <w:r w:rsidR="006659EC">
        <w:t xml:space="preserve"> Receipts for expenses over $100 should be included with the report.</w:t>
      </w:r>
      <w:r>
        <w:t xml:space="preserve"> (See more under Attachment section of the Grant Application.) </w:t>
      </w:r>
    </w:p>
    <w:p w14:paraId="2E2ACEAE" w14:textId="2FF4C8A4" w:rsidR="002715D9" w:rsidRDefault="002715D9" w:rsidP="007D58D3">
      <w:pPr>
        <w:ind w:left="720"/>
      </w:pPr>
      <w:r>
        <w:rPr>
          <w:b/>
          <w:bCs/>
        </w:rPr>
        <w:t>Subsequent Grant Requests:</w:t>
      </w:r>
      <w:r>
        <w:t xml:space="preserve"> Grant reports are critical if a church is submitting for a subsequent grant request for the same program/project. This report needs to show reflection on what you have done, what you have learned, and what you are going to do next. ABCRM recommends using the </w:t>
      </w:r>
      <w:hyperlink r:id="rId13" w:history="1">
        <w:r w:rsidRPr="00361401">
          <w:rPr>
            <w:rStyle w:val="Hyperlink"/>
          </w:rPr>
          <w:t>Action Learning Model</w:t>
        </w:r>
      </w:hyperlink>
      <w:r>
        <w:t xml:space="preserve"> to guide this report. </w:t>
      </w:r>
    </w:p>
    <w:p w14:paraId="4173966D" w14:textId="08BBAB5F" w:rsidR="002E09AF" w:rsidRDefault="002715D9" w:rsidP="007D58D3">
      <w:pPr>
        <w:ind w:left="720"/>
      </w:pPr>
      <w:r w:rsidRPr="002715D9">
        <w:rPr>
          <w:b/>
          <w:bCs/>
        </w:rPr>
        <w:lastRenderedPageBreak/>
        <w:t>Report Format:</w:t>
      </w:r>
      <w:r>
        <w:t xml:space="preserve"> </w:t>
      </w:r>
      <w:r w:rsidR="002E09AF">
        <w:t xml:space="preserve">Applications </w:t>
      </w:r>
      <w:r>
        <w:t xml:space="preserve">and reports </w:t>
      </w:r>
      <w:r w:rsidR="002E09AF">
        <w:t xml:space="preserve">must be submitted in PDF or Word formats. Handwritten applications </w:t>
      </w:r>
      <w:r>
        <w:t xml:space="preserve">or reports </w:t>
      </w:r>
      <w:r w:rsidR="002E09AF">
        <w:t>will not be accepted.</w:t>
      </w:r>
    </w:p>
    <w:p w14:paraId="29EC0703" w14:textId="5EF408A4" w:rsidR="00F50663" w:rsidRDefault="00F50663" w:rsidP="007D58D3">
      <w:pPr>
        <w:ind w:left="720"/>
      </w:pPr>
      <w:r>
        <w:rPr>
          <w:b/>
          <w:bCs/>
        </w:rPr>
        <w:t xml:space="preserve">Return of Funds: </w:t>
      </w:r>
      <w:r>
        <w:t xml:space="preserve">Any funds not used for the approved project/program within 24 months and accounted for in above report must be returned to ABCRM so that other churches or clergy can use those funds. </w:t>
      </w:r>
    </w:p>
    <w:p w14:paraId="39314FD5" w14:textId="64BD7580" w:rsidR="00F50663" w:rsidRPr="00F50663" w:rsidRDefault="00F50663" w:rsidP="007D58D3">
      <w:pPr>
        <w:ind w:left="720"/>
      </w:pPr>
      <w:r>
        <w:rPr>
          <w:b/>
          <w:bCs/>
        </w:rPr>
        <w:t>Changes in Plan or Program:</w:t>
      </w:r>
      <w:r>
        <w:t xml:space="preserve"> If the program/project has significant changes from the approved grant design must be resubmitted for approval even if money has already b</w:t>
      </w:r>
      <w:r w:rsidR="002340AA">
        <w:t>e</w:t>
      </w:r>
      <w:r>
        <w:t>e</w:t>
      </w:r>
      <w:r w:rsidR="002340AA">
        <w:t>n</w:t>
      </w:r>
      <w:r>
        <w:t xml:space="preserve"> received by the church/pastor.</w:t>
      </w:r>
    </w:p>
    <w:p w14:paraId="2EB2017B" w14:textId="0A86D23D" w:rsidR="007C18E4" w:rsidRDefault="00DF7BF3" w:rsidP="00F50663">
      <w:pPr>
        <w:ind w:left="720"/>
      </w:pPr>
      <w:r>
        <w:t>ABCRM staff are not eligible for ABCRM grants.</w:t>
      </w:r>
    </w:p>
    <w:p w14:paraId="704148F6" w14:textId="3FF0EF5B" w:rsidR="00361401" w:rsidRPr="00B13D14" w:rsidRDefault="00361401" w:rsidP="00361401"/>
    <w:p w14:paraId="0B8326AD" w14:textId="2C14C95A" w:rsidR="003175CC" w:rsidRDefault="003175CC" w:rsidP="001560E0">
      <w:pPr>
        <w:pStyle w:val="Heading1"/>
      </w:pPr>
      <w:r>
        <w:t>Pueblo Pastoral Resource Grant</w:t>
      </w:r>
    </w:p>
    <w:p w14:paraId="466505CD" w14:textId="7CB62FAB" w:rsidR="00A67816" w:rsidRDefault="003175CC" w:rsidP="003175CC">
      <w:pPr>
        <w:ind w:left="720"/>
      </w:pPr>
      <w:r>
        <w:t xml:space="preserve">The Pueblo Pastoral Resource Grant </w:t>
      </w:r>
      <w:r w:rsidR="001560E0">
        <w:t xml:space="preserve">(Pueblo PRG) </w:t>
      </w:r>
      <w:r>
        <w:t>provide</w:t>
      </w:r>
      <w:r w:rsidR="007D58D3">
        <w:t>s</w:t>
      </w:r>
      <w:r>
        <w:t xml:space="preserve"> a matching grant for pastors to </w:t>
      </w:r>
      <w:r w:rsidR="00A67816">
        <w:t xml:space="preserve">participate in continuing education or to purchase resources to enable the pastor to be more effective in their ministry. </w:t>
      </w:r>
      <w:r w:rsidR="009D29DF">
        <w:t xml:space="preserve">ABCRM prefers to pay the Pueblo PRG directly to a provider or to the pastor’s church. If the grant is paid directly to the pastor, the pastor must submit receipts or ABCRM will report the grant as income and will send the pastor a 1099 at the end of the year. </w:t>
      </w:r>
      <w:r w:rsidR="009D29DF" w:rsidRPr="001560E0">
        <w:rPr>
          <w:i/>
          <w:iCs/>
        </w:rPr>
        <w:t>The Pastor Resource Grant is not designed for degree programs.</w:t>
      </w:r>
    </w:p>
    <w:p w14:paraId="43BFA6F9" w14:textId="77777777" w:rsidR="00A67816" w:rsidRPr="001560E0" w:rsidRDefault="00A67816" w:rsidP="00A67816">
      <w:pPr>
        <w:ind w:left="720"/>
        <w:rPr>
          <w:rStyle w:val="Strong"/>
        </w:rPr>
      </w:pPr>
      <w:r w:rsidRPr="001560E0">
        <w:rPr>
          <w:rStyle w:val="Strong"/>
        </w:rPr>
        <w:t xml:space="preserve">Maximum Grants Awarded: </w:t>
      </w:r>
    </w:p>
    <w:p w14:paraId="2A75803D" w14:textId="66ADD6EB" w:rsidR="00A67816" w:rsidRDefault="00A67816" w:rsidP="00A67816">
      <w:pPr>
        <w:pStyle w:val="ListParagraph"/>
        <w:numPr>
          <w:ilvl w:val="0"/>
          <w:numId w:val="1"/>
        </w:numPr>
      </w:pPr>
      <w:r>
        <w:t xml:space="preserve">Pueblo </w:t>
      </w:r>
      <w:r w:rsidR="001560E0">
        <w:t>PR</w:t>
      </w:r>
      <w:r w:rsidR="003C50FA">
        <w:t>G</w:t>
      </w:r>
      <w:r>
        <w:t xml:space="preserve"> are </w:t>
      </w:r>
      <w:r w:rsidR="002E09AF">
        <w:t xml:space="preserve">80% </w:t>
      </w:r>
      <w:r>
        <w:t>matching.</w:t>
      </w:r>
      <w:r w:rsidR="002E09AF">
        <w:t xml:space="preserve"> (</w:t>
      </w:r>
      <w:proofErr w:type="gramStart"/>
      <w:r w:rsidR="002E09AF">
        <w:t>e.g.</w:t>
      </w:r>
      <w:proofErr w:type="gramEnd"/>
      <w:r w:rsidR="002E09AF">
        <w:t xml:space="preserve"> Pastor </w:t>
      </w:r>
      <w:r w:rsidR="006005B5">
        <w:t xml:space="preserve">or church </w:t>
      </w:r>
      <w:r w:rsidR="00D45E8D">
        <w:t xml:space="preserve">provides $600, the Pueblo PRG </w:t>
      </w:r>
      <w:r w:rsidR="006005B5">
        <w:t xml:space="preserve">provides </w:t>
      </w:r>
      <w:r w:rsidR="00D45E8D">
        <w:t>up to $3,000.</w:t>
      </w:r>
      <w:r w:rsidR="003C50FA">
        <w:t>)</w:t>
      </w:r>
    </w:p>
    <w:p w14:paraId="78C57F92" w14:textId="2A9548E7" w:rsidR="00A67816" w:rsidRDefault="00A67816" w:rsidP="00A67816">
      <w:pPr>
        <w:pStyle w:val="ListParagraph"/>
        <w:numPr>
          <w:ilvl w:val="0"/>
          <w:numId w:val="1"/>
        </w:numPr>
      </w:pPr>
      <w:r>
        <w:t xml:space="preserve">The max Pueblo </w:t>
      </w:r>
      <w:r w:rsidR="001560E0">
        <w:t>PRG</w:t>
      </w:r>
      <w:r>
        <w:t xml:space="preserve"> is $</w:t>
      </w:r>
      <w:r w:rsidR="001560E0">
        <w:t>3</w:t>
      </w:r>
      <w:r>
        <w:t xml:space="preserve">,000. </w:t>
      </w:r>
      <w:r w:rsidR="001560E0">
        <w:t xml:space="preserve"> </w:t>
      </w:r>
    </w:p>
    <w:p w14:paraId="04B12AA8" w14:textId="030CE14B" w:rsidR="00A67816" w:rsidRDefault="001560E0" w:rsidP="001560E0">
      <w:pPr>
        <w:pStyle w:val="ListParagraph"/>
        <w:numPr>
          <w:ilvl w:val="0"/>
          <w:numId w:val="1"/>
        </w:numPr>
      </w:pPr>
      <w:r>
        <w:t>Each project/program is eligible for a single grant</w:t>
      </w:r>
      <w:r w:rsidR="00B13D14">
        <w:t>.</w:t>
      </w:r>
    </w:p>
    <w:p w14:paraId="1BBE25BB" w14:textId="138EC909" w:rsidR="00A67816" w:rsidRDefault="00A67816" w:rsidP="00A67816">
      <w:pPr>
        <w:pStyle w:val="ListParagraph"/>
        <w:numPr>
          <w:ilvl w:val="0"/>
          <w:numId w:val="1"/>
        </w:numPr>
      </w:pPr>
      <w:r>
        <w:t xml:space="preserve">A </w:t>
      </w:r>
      <w:r w:rsidR="00B13D14">
        <w:t>pastor</w:t>
      </w:r>
      <w:r>
        <w:t xml:space="preserve"> may</w:t>
      </w:r>
      <w:r w:rsidR="0032087F">
        <w:t xml:space="preserve"> </w:t>
      </w:r>
      <w:r>
        <w:t>receive</w:t>
      </w:r>
      <w:r w:rsidR="0032087F">
        <w:t xml:space="preserve"> only</w:t>
      </w:r>
      <w:r>
        <w:t xml:space="preserve"> one Pueblo </w:t>
      </w:r>
      <w:r w:rsidR="00B13D14">
        <w:t>PR</w:t>
      </w:r>
      <w:r>
        <w:t>G in a 2</w:t>
      </w:r>
      <w:r w:rsidR="00B13D14">
        <w:t>4</w:t>
      </w:r>
      <w:r>
        <w:t>-month period.</w:t>
      </w:r>
    </w:p>
    <w:p w14:paraId="68BA4156" w14:textId="77777777" w:rsidR="00A67816" w:rsidRPr="001560E0" w:rsidRDefault="00A67816" w:rsidP="00A67816">
      <w:pPr>
        <w:ind w:left="720"/>
        <w:rPr>
          <w:rStyle w:val="Strong"/>
        </w:rPr>
      </w:pPr>
      <w:r w:rsidRPr="001560E0">
        <w:rPr>
          <w:rStyle w:val="Strong"/>
        </w:rPr>
        <w:t>Due Dates:</w:t>
      </w:r>
    </w:p>
    <w:p w14:paraId="3C634C96" w14:textId="77777777" w:rsidR="002E09AF" w:rsidRDefault="00A67816" w:rsidP="002E09AF">
      <w:pPr>
        <w:pStyle w:val="ListParagraph"/>
        <w:numPr>
          <w:ilvl w:val="0"/>
          <w:numId w:val="2"/>
        </w:numPr>
      </w:pPr>
      <w:r>
        <w:t xml:space="preserve">Pueblo </w:t>
      </w:r>
      <w:r w:rsidR="00693A1F">
        <w:t>PR</w:t>
      </w:r>
      <w:r>
        <w:t>Gs requests are due by January 31 or July 31</w:t>
      </w:r>
      <w:r w:rsidR="00B13D14">
        <w:t>.</w:t>
      </w:r>
    </w:p>
    <w:p w14:paraId="65EB81B2" w14:textId="4C074A70" w:rsidR="0070316C" w:rsidRPr="002E09AF" w:rsidRDefault="00A67816" w:rsidP="00361401">
      <w:pPr>
        <w:pStyle w:val="ListParagraph"/>
        <w:numPr>
          <w:ilvl w:val="0"/>
          <w:numId w:val="2"/>
        </w:numPr>
      </w:pPr>
      <w:r>
        <w:t xml:space="preserve">Grant letters will </w:t>
      </w:r>
      <w:r w:rsidR="00693A1F">
        <w:t xml:space="preserve">be sent to applicants </w:t>
      </w:r>
      <w:r>
        <w:t xml:space="preserve">by </w:t>
      </w:r>
      <w:r w:rsidR="002715D9">
        <w:t>March 31</w:t>
      </w:r>
      <w:r>
        <w:t xml:space="preserve"> or </w:t>
      </w:r>
      <w:r w:rsidR="002715D9">
        <w:t>September 30</w:t>
      </w:r>
      <w:r w:rsidR="00B13D14">
        <w:t>.</w:t>
      </w:r>
    </w:p>
    <w:p w14:paraId="4510C6CE" w14:textId="30C7393C" w:rsidR="003175CC" w:rsidRDefault="003175CC" w:rsidP="001560E0">
      <w:pPr>
        <w:pStyle w:val="Heading1"/>
      </w:pPr>
      <w:r>
        <w:t>Pueblo Community Service Grant</w:t>
      </w:r>
    </w:p>
    <w:p w14:paraId="2EED6553" w14:textId="09907980" w:rsidR="003175CC" w:rsidRDefault="003175CC" w:rsidP="003175CC">
      <w:pPr>
        <w:ind w:left="720"/>
      </w:pPr>
      <w:r>
        <w:t xml:space="preserve">The Pueblo Community Service Grant </w:t>
      </w:r>
      <w:r w:rsidR="0032087F">
        <w:t xml:space="preserve">(Pueblo CSG) </w:t>
      </w:r>
      <w:r>
        <w:t>provi</w:t>
      </w:r>
      <w:r w:rsidR="00693A1F">
        <w:t xml:space="preserve">des </w:t>
      </w:r>
      <w:r>
        <w:t>a matching grant for ABCRM churches to build new connections with their local community by developing community service projects (</w:t>
      </w:r>
      <w:r w:rsidR="0032087F">
        <w:t xml:space="preserve">e.g., </w:t>
      </w:r>
      <w:r>
        <w:t xml:space="preserve">food pantries, outreached to unhoused, immigrant services, </w:t>
      </w:r>
      <w:r w:rsidR="0032087F">
        <w:t xml:space="preserve">addiction recovery, </w:t>
      </w:r>
      <w:r>
        <w:t>etc.</w:t>
      </w:r>
      <w:r w:rsidR="00693A1F">
        <w:t xml:space="preserve"> see Mt 25:31-46</w:t>
      </w:r>
      <w:r>
        <w:t>)</w:t>
      </w:r>
      <w:r w:rsidR="0032087F">
        <w:t>.</w:t>
      </w:r>
      <w:r>
        <w:t xml:space="preserve"> Successful grant requests will provide a clear description of the program/project with </w:t>
      </w:r>
      <w:hyperlink r:id="rId14" w:history="1">
        <w:r w:rsidRPr="0070316C">
          <w:rPr>
            <w:rStyle w:val="Hyperlink"/>
          </w:rPr>
          <w:t>SMART goals</w:t>
        </w:r>
      </w:hyperlink>
      <w:r w:rsidR="002E09AF">
        <w:t xml:space="preserve"> in the application</w:t>
      </w:r>
      <w:r>
        <w:t xml:space="preserve">. </w:t>
      </w:r>
      <w:r w:rsidR="002E09AF">
        <w:t>Pueblo CSG target</w:t>
      </w:r>
      <w:r w:rsidR="0032087F">
        <w:t>s</w:t>
      </w:r>
      <w:r w:rsidR="002E09AF">
        <w:t xml:space="preserve"> new projects/programs, but </w:t>
      </w:r>
      <w:r w:rsidR="0032087F">
        <w:t xml:space="preserve">churches can apply for a grant for an </w:t>
      </w:r>
      <w:r w:rsidR="001A0679">
        <w:t>existing project/program</w:t>
      </w:r>
      <w:r w:rsidR="0032087F">
        <w:t xml:space="preserve">. These </w:t>
      </w:r>
      <w:r w:rsidR="0032087F">
        <w:lastRenderedPageBreak/>
        <w:t xml:space="preserve">programs/projects </w:t>
      </w:r>
      <w:r w:rsidR="002E09AF">
        <w:t xml:space="preserve">will be eligible for a reduced maximum grant and a total of two grants. </w:t>
      </w:r>
      <w:r w:rsidR="00A67816">
        <w:t>See the Grant Application for more information.</w:t>
      </w:r>
    </w:p>
    <w:p w14:paraId="2BDFEBEE" w14:textId="74556E1D" w:rsidR="003175CC" w:rsidRPr="00D45776" w:rsidRDefault="003175CC" w:rsidP="003175CC">
      <w:pPr>
        <w:ind w:left="720"/>
        <w:rPr>
          <w:b/>
          <w:bCs/>
        </w:rPr>
      </w:pPr>
      <w:r w:rsidRPr="00D45776">
        <w:rPr>
          <w:b/>
          <w:bCs/>
        </w:rPr>
        <w:t>Maximum Grant</w:t>
      </w:r>
      <w:r w:rsidR="00A67816" w:rsidRPr="00D45776">
        <w:rPr>
          <w:b/>
          <w:bCs/>
        </w:rPr>
        <w:t>s Awarded</w:t>
      </w:r>
      <w:r w:rsidRPr="00D45776">
        <w:rPr>
          <w:b/>
          <w:bCs/>
        </w:rPr>
        <w:t xml:space="preserve">: </w:t>
      </w:r>
    </w:p>
    <w:p w14:paraId="62A93E1C" w14:textId="08943EC4" w:rsidR="003175CC" w:rsidRDefault="003175CC" w:rsidP="003175CC">
      <w:pPr>
        <w:pStyle w:val="ListParagraph"/>
        <w:numPr>
          <w:ilvl w:val="0"/>
          <w:numId w:val="1"/>
        </w:numPr>
      </w:pPr>
      <w:r>
        <w:t>Pueblo CSG</w:t>
      </w:r>
      <w:r w:rsidR="0032087F">
        <w:t>s</w:t>
      </w:r>
      <w:r>
        <w:t xml:space="preserve"> are </w:t>
      </w:r>
      <w:r w:rsidR="00693A1F">
        <w:t xml:space="preserve">50% </w:t>
      </w:r>
      <w:r>
        <w:t>matching grants</w:t>
      </w:r>
      <w:r w:rsidR="00693A1F">
        <w:t>.</w:t>
      </w:r>
      <w:r>
        <w:t xml:space="preserve"> </w:t>
      </w:r>
      <w:r w:rsidR="00A67816">
        <w:t>The church must provide</w:t>
      </w:r>
      <w:r w:rsidR="00693A1F">
        <w:t xml:space="preserve"> at least 50% </w:t>
      </w:r>
      <w:r w:rsidR="00A67816">
        <w:t xml:space="preserve">of </w:t>
      </w:r>
      <w:r w:rsidR="00693A1F">
        <w:t xml:space="preserve">the </w:t>
      </w:r>
      <w:r w:rsidR="00A67816">
        <w:t>funds</w:t>
      </w:r>
      <w:r w:rsidR="00693A1F">
        <w:t xml:space="preserve"> for the program/project</w:t>
      </w:r>
      <w:r w:rsidR="00A67816">
        <w:t>.</w:t>
      </w:r>
    </w:p>
    <w:p w14:paraId="143B689D" w14:textId="1B80E87B" w:rsidR="00A67816" w:rsidRDefault="00A67816" w:rsidP="00A67816">
      <w:pPr>
        <w:pStyle w:val="ListParagraph"/>
        <w:numPr>
          <w:ilvl w:val="0"/>
          <w:numId w:val="1"/>
        </w:numPr>
      </w:pPr>
      <w:r>
        <w:t>The max Pueblo CSG for a new project</w:t>
      </w:r>
      <w:r w:rsidR="00693A1F">
        <w:t>/program</w:t>
      </w:r>
      <w:r>
        <w:t xml:space="preserve"> is $5,000. </w:t>
      </w:r>
    </w:p>
    <w:p w14:paraId="58350FB9" w14:textId="145006B6" w:rsidR="003175CC" w:rsidRDefault="003175CC" w:rsidP="003175CC">
      <w:pPr>
        <w:pStyle w:val="ListParagraph"/>
        <w:numPr>
          <w:ilvl w:val="0"/>
          <w:numId w:val="1"/>
        </w:numPr>
      </w:pPr>
      <w:r>
        <w:t xml:space="preserve">Each project is eligible for up to </w:t>
      </w:r>
      <w:r w:rsidR="002E09AF">
        <w:t xml:space="preserve">two additional </w:t>
      </w:r>
      <w:r>
        <w:t>grant requests</w:t>
      </w:r>
      <w:r w:rsidR="002E09AF">
        <w:t xml:space="preserve"> for the same project/program</w:t>
      </w:r>
      <w:r>
        <w:t>. (Year 1 max: $5,000, Year 2 max: $2,500, Year 3 max: $1,000)</w:t>
      </w:r>
    </w:p>
    <w:p w14:paraId="14219764" w14:textId="5FF91801" w:rsidR="003175CC" w:rsidRDefault="00A67816" w:rsidP="003175CC">
      <w:pPr>
        <w:pStyle w:val="ListParagraph"/>
        <w:numPr>
          <w:ilvl w:val="0"/>
          <w:numId w:val="1"/>
        </w:numPr>
      </w:pPr>
      <w:r>
        <w:t>ABCRM will consider grants for existing projects/programs with a max grant of $2,500.</w:t>
      </w:r>
      <w:r w:rsidR="002E09AF">
        <w:t xml:space="preserve"> (Year 2 max: $1,000)</w:t>
      </w:r>
    </w:p>
    <w:p w14:paraId="06A0D51A" w14:textId="6DC4032D" w:rsidR="00A67816" w:rsidRDefault="00A67816" w:rsidP="003175CC">
      <w:pPr>
        <w:pStyle w:val="ListParagraph"/>
        <w:numPr>
          <w:ilvl w:val="0"/>
          <w:numId w:val="1"/>
        </w:numPr>
      </w:pPr>
      <w:r>
        <w:t>A church may only receive one Pueblo CSG in a 12-month period.</w:t>
      </w:r>
    </w:p>
    <w:p w14:paraId="6AA42496" w14:textId="3135720B" w:rsidR="00A67816" w:rsidRPr="00D45776" w:rsidRDefault="00A67816" w:rsidP="00A67816">
      <w:pPr>
        <w:ind w:left="720"/>
        <w:rPr>
          <w:b/>
          <w:bCs/>
        </w:rPr>
      </w:pPr>
      <w:r w:rsidRPr="00D45776">
        <w:rPr>
          <w:b/>
          <w:bCs/>
        </w:rPr>
        <w:t>Due Dates:</w:t>
      </w:r>
    </w:p>
    <w:p w14:paraId="48A307A1" w14:textId="64C34DDE" w:rsidR="00A67816" w:rsidRDefault="00A67816" w:rsidP="00A67816">
      <w:pPr>
        <w:pStyle w:val="ListParagraph"/>
        <w:numPr>
          <w:ilvl w:val="0"/>
          <w:numId w:val="2"/>
        </w:numPr>
      </w:pPr>
      <w:r>
        <w:t>Pueblo CSGs requests are due by January 31 or July 31</w:t>
      </w:r>
      <w:r w:rsidR="002715D9">
        <w:t>.</w:t>
      </w:r>
    </w:p>
    <w:p w14:paraId="2E7E2A61" w14:textId="46B11B19" w:rsidR="00361401" w:rsidRDefault="00A67816" w:rsidP="00A97CF1">
      <w:pPr>
        <w:pStyle w:val="ListParagraph"/>
        <w:numPr>
          <w:ilvl w:val="0"/>
          <w:numId w:val="2"/>
        </w:numPr>
      </w:pPr>
      <w:r>
        <w:t xml:space="preserve">Grant letters will be sent </w:t>
      </w:r>
      <w:r w:rsidR="00693A1F">
        <w:t xml:space="preserve">to applicants </w:t>
      </w:r>
      <w:r>
        <w:t xml:space="preserve">by </w:t>
      </w:r>
      <w:r w:rsidR="002715D9">
        <w:t>March 31 or September 30.</w:t>
      </w:r>
    </w:p>
    <w:p w14:paraId="264CE8B9" w14:textId="77777777" w:rsidR="003175CC" w:rsidRDefault="003175CC" w:rsidP="0070316C">
      <w:pPr>
        <w:pStyle w:val="Heading1"/>
      </w:pPr>
      <w:r>
        <w:t>Church Transformation Grant</w:t>
      </w:r>
    </w:p>
    <w:p w14:paraId="5C2F3433" w14:textId="0AE94ECA" w:rsidR="0070316C" w:rsidRDefault="0070316C" w:rsidP="0070316C">
      <w:pPr>
        <w:ind w:left="720"/>
      </w:pPr>
      <w:r>
        <w:t>The Church Transformation Grant (CT</w:t>
      </w:r>
      <w:r w:rsidR="00257A32">
        <w:t xml:space="preserve"> </w:t>
      </w:r>
      <w:r>
        <w:t>Grant) provide</w:t>
      </w:r>
      <w:r w:rsidR="00693A1F">
        <w:t>s</w:t>
      </w:r>
      <w:r>
        <w:t xml:space="preserve"> a matching grant for ABCRM churches to engage in a healthy transformation process. ABCRM believes that every church needs transformation to be a healthy, </w:t>
      </w:r>
      <w:r w:rsidR="00257A32">
        <w:t xml:space="preserve">thriving, </w:t>
      </w:r>
      <w:r>
        <w:t xml:space="preserve">mature, incarnational presence of Jesus in their community. Successful grant requests will provide a clear description of the transformation process in which they are participating. They will identify clear </w:t>
      </w:r>
      <w:hyperlink r:id="rId15" w:history="1">
        <w:r w:rsidRPr="008B6B1A">
          <w:rPr>
            <w:rStyle w:val="Hyperlink"/>
          </w:rPr>
          <w:t>SMART goals</w:t>
        </w:r>
      </w:hyperlink>
      <w:r w:rsidR="002E09AF">
        <w:t xml:space="preserve"> in the application</w:t>
      </w:r>
      <w:r>
        <w:t xml:space="preserve">. </w:t>
      </w:r>
      <w:r w:rsidR="002E09AF">
        <w:t>The application needs to</w:t>
      </w:r>
      <w:r>
        <w:t xml:space="preserve"> describe what resources they are using to help guide their transformation process. </w:t>
      </w:r>
      <w:r w:rsidR="00257A32">
        <w:t>ABCRM believes that outside support and leadership can be a key to an effective transformation process</w:t>
      </w:r>
      <w:r w:rsidR="002715D9">
        <w:t xml:space="preserve"> (</w:t>
      </w:r>
      <w:proofErr w:type="gramStart"/>
      <w:r w:rsidR="002715D9">
        <w:t>e.g.</w:t>
      </w:r>
      <w:proofErr w:type="gramEnd"/>
      <w:r w:rsidR="002715D9">
        <w:t xml:space="preserve"> Unstuck process, Bridge</w:t>
      </w:r>
      <w:r w:rsidR="006659EC">
        <w:t xml:space="preserve"> </w:t>
      </w:r>
      <w:r w:rsidR="002715D9">
        <w:t>Builders, Fresh Expressions, etc.)</w:t>
      </w:r>
      <w:r w:rsidR="00257A32">
        <w:t xml:space="preserve"> </w:t>
      </w:r>
    </w:p>
    <w:p w14:paraId="19F25ED9" w14:textId="77777777" w:rsidR="0070316C" w:rsidRPr="00D45776" w:rsidRDefault="0070316C" w:rsidP="0070316C">
      <w:pPr>
        <w:ind w:left="720"/>
        <w:rPr>
          <w:b/>
          <w:bCs/>
        </w:rPr>
      </w:pPr>
      <w:r w:rsidRPr="00D45776">
        <w:rPr>
          <w:b/>
          <w:bCs/>
        </w:rPr>
        <w:t xml:space="preserve">Maximum Grants Awarded: </w:t>
      </w:r>
    </w:p>
    <w:p w14:paraId="022D67E7" w14:textId="5FE105C9" w:rsidR="0070316C" w:rsidRDefault="0032087F" w:rsidP="0070316C">
      <w:pPr>
        <w:pStyle w:val="ListParagraph"/>
        <w:numPr>
          <w:ilvl w:val="0"/>
          <w:numId w:val="1"/>
        </w:numPr>
      </w:pPr>
      <w:r>
        <w:t>CT</w:t>
      </w:r>
      <w:r w:rsidR="0070316C">
        <w:t xml:space="preserve"> Grants are matching </w:t>
      </w:r>
      <w:r w:rsidR="008B6B1A">
        <w:t xml:space="preserve">75% </w:t>
      </w:r>
      <w:r w:rsidR="0070316C">
        <w:t xml:space="preserve">grants. The church must provide 25% of the funds, ABCRM will match up to 75% of </w:t>
      </w:r>
      <w:r>
        <w:t>needed</w:t>
      </w:r>
      <w:r w:rsidR="0070316C">
        <w:t xml:space="preserve"> funds.</w:t>
      </w:r>
    </w:p>
    <w:p w14:paraId="22F7BDD2" w14:textId="21C00598" w:rsidR="0070316C" w:rsidRDefault="0070316C" w:rsidP="0070316C">
      <w:pPr>
        <w:pStyle w:val="ListParagraph"/>
        <w:numPr>
          <w:ilvl w:val="0"/>
          <w:numId w:val="1"/>
        </w:numPr>
      </w:pPr>
      <w:r>
        <w:t xml:space="preserve">The maximum </w:t>
      </w:r>
      <w:r w:rsidR="00257A32">
        <w:t xml:space="preserve">CT Grant is $10,000 per transformation process/program. </w:t>
      </w:r>
      <w:r>
        <w:t xml:space="preserve"> </w:t>
      </w:r>
    </w:p>
    <w:p w14:paraId="1539DDE9" w14:textId="0091BD85" w:rsidR="0070316C" w:rsidRDefault="00257A32" w:rsidP="0070316C">
      <w:pPr>
        <w:pStyle w:val="ListParagraph"/>
        <w:numPr>
          <w:ilvl w:val="0"/>
          <w:numId w:val="1"/>
        </w:numPr>
      </w:pPr>
      <w:r>
        <w:t xml:space="preserve">ABCRM recognizes that true transformation is a multi-year process. </w:t>
      </w:r>
      <w:r w:rsidR="0070316C">
        <w:t xml:space="preserve">Each </w:t>
      </w:r>
      <w:r>
        <w:t>CT Grant</w:t>
      </w:r>
      <w:r w:rsidR="0070316C">
        <w:t xml:space="preserve"> is eligible for </w:t>
      </w:r>
      <w:r>
        <w:t>two additional</w:t>
      </w:r>
      <w:r w:rsidR="0070316C">
        <w:t xml:space="preserve"> grant </w:t>
      </w:r>
      <w:r>
        <w:t>requests; however, these additional grants must be directly linked to the original grant process in purpose and goals</w:t>
      </w:r>
      <w:r w:rsidR="0070316C">
        <w:t xml:space="preserve">. (Year </w:t>
      </w:r>
      <w:r>
        <w:t>2</w:t>
      </w:r>
      <w:r w:rsidR="0070316C">
        <w:t xml:space="preserve"> max: $5,000, Year </w:t>
      </w:r>
      <w:r>
        <w:t>3</w:t>
      </w:r>
      <w:r w:rsidR="0070316C">
        <w:t xml:space="preserve"> max: $2,500)</w:t>
      </w:r>
    </w:p>
    <w:p w14:paraId="558E3DB9" w14:textId="2879ECD1" w:rsidR="0070316C" w:rsidRDefault="0070316C" w:rsidP="0070316C">
      <w:pPr>
        <w:pStyle w:val="ListParagraph"/>
        <w:numPr>
          <w:ilvl w:val="0"/>
          <w:numId w:val="1"/>
        </w:numPr>
      </w:pPr>
      <w:r>
        <w:t xml:space="preserve">A church may only receive one </w:t>
      </w:r>
      <w:r w:rsidR="00257A32">
        <w:t>CT Grant</w:t>
      </w:r>
      <w:r>
        <w:t xml:space="preserve"> in a </w:t>
      </w:r>
      <w:r w:rsidR="00257A32">
        <w:t>five-year</w:t>
      </w:r>
      <w:r>
        <w:t xml:space="preserve"> period.</w:t>
      </w:r>
    </w:p>
    <w:p w14:paraId="6E0946E5" w14:textId="6F7752DA" w:rsidR="003175CC" w:rsidRDefault="0070316C" w:rsidP="00D45E8D">
      <w:pPr>
        <w:ind w:left="720"/>
      </w:pPr>
      <w:r w:rsidRPr="00D45776">
        <w:rPr>
          <w:b/>
          <w:bCs/>
        </w:rPr>
        <w:t>Due Dates:</w:t>
      </w:r>
      <w:r w:rsidR="00257A32">
        <w:rPr>
          <w:b/>
          <w:bCs/>
        </w:rPr>
        <w:t xml:space="preserve"> </w:t>
      </w:r>
      <w:r w:rsidR="00257A32" w:rsidRPr="00257A32">
        <w:t>Church Transformation Grant requests may be submitted at any time.</w:t>
      </w:r>
    </w:p>
    <w:p w14:paraId="65542DD2" w14:textId="77777777" w:rsidR="006005B5" w:rsidRDefault="006005B5" w:rsidP="00D45E8D">
      <w:pPr>
        <w:ind w:left="720"/>
      </w:pPr>
    </w:p>
    <w:p w14:paraId="0AA06D45" w14:textId="4F50FA7D" w:rsidR="003175CC" w:rsidRDefault="003175CC" w:rsidP="00257A32">
      <w:pPr>
        <w:pStyle w:val="Heading1"/>
      </w:pPr>
      <w:r>
        <w:lastRenderedPageBreak/>
        <w:t>Church Planting Grant</w:t>
      </w:r>
    </w:p>
    <w:p w14:paraId="3BCB08CD" w14:textId="5270C6C2" w:rsidR="00257A32" w:rsidRDefault="00257A32" w:rsidP="00257A32">
      <w:pPr>
        <w:ind w:left="720"/>
      </w:pPr>
      <w:r>
        <w:t>The Church Planting Grant (CP Grant) provide</w:t>
      </w:r>
      <w:r w:rsidR="00693A1F">
        <w:t>s</w:t>
      </w:r>
      <w:r>
        <w:t xml:space="preserve"> initial</w:t>
      </w:r>
      <w:r w:rsidR="00693A1F">
        <w:t xml:space="preserve"> working capital</w:t>
      </w:r>
      <w:r>
        <w:t xml:space="preserve"> for a healthy </w:t>
      </w:r>
      <w:r w:rsidR="008B6B1A">
        <w:t>new church planting</w:t>
      </w:r>
      <w:r>
        <w:t xml:space="preserve"> process. ABCRM believes that every church </w:t>
      </w:r>
      <w:r w:rsidR="008B6B1A">
        <w:t>plant will be different in the way they are formed and when and how they need funds. ABCRM’s goal is to provide support (money and other support) to help new churches become</w:t>
      </w:r>
      <w:r>
        <w:t xml:space="preserve"> healthy, thriving, </w:t>
      </w:r>
      <w:r w:rsidR="008B6B1A">
        <w:t xml:space="preserve">worshiping communities that are an </w:t>
      </w:r>
      <w:r>
        <w:t xml:space="preserve">incarnational presence of Jesus in their community. </w:t>
      </w:r>
      <w:r w:rsidR="008B6B1A">
        <w:t xml:space="preserve">CP Grants are not sufficient for providing salary support for the church planting team. </w:t>
      </w:r>
      <w:r>
        <w:t xml:space="preserve">Successful grant requests will provide a clear description of the </w:t>
      </w:r>
      <w:r w:rsidR="008B6B1A">
        <w:t>church planting</w:t>
      </w:r>
      <w:r>
        <w:t xml:space="preserve"> process in which they are participating. They will identify </w:t>
      </w:r>
      <w:hyperlink r:id="rId16" w:history="1">
        <w:r w:rsidRPr="008B6B1A">
          <w:rPr>
            <w:rStyle w:val="Hyperlink"/>
          </w:rPr>
          <w:t>SMART goals</w:t>
        </w:r>
      </w:hyperlink>
      <w:r w:rsidR="00D45E8D">
        <w:t xml:space="preserve"> in the application</w:t>
      </w:r>
      <w:r>
        <w:t xml:space="preserve">. They will describe what resources they are using to help guide their </w:t>
      </w:r>
      <w:r w:rsidR="00693A1F">
        <w:t>planting</w:t>
      </w:r>
      <w:r>
        <w:t xml:space="preserve"> process. </w:t>
      </w:r>
      <w:r w:rsidR="00D45E8D">
        <w:t>In the application, t</w:t>
      </w:r>
      <w:r w:rsidR="00693A1F">
        <w:t>hey will provide a timeline for becoming a “covenanting congregation</w:t>
      </w:r>
      <w:r w:rsidR="007D58D3">
        <w:t xml:space="preserve">.” </w:t>
      </w:r>
      <w:r>
        <w:t xml:space="preserve">ABCRM believes that outside support and leadership can be a key to an effective </w:t>
      </w:r>
      <w:r w:rsidR="008B6B1A">
        <w:t>church planting</w:t>
      </w:r>
      <w:r>
        <w:t xml:space="preserve"> process. </w:t>
      </w:r>
    </w:p>
    <w:p w14:paraId="771D70B8" w14:textId="77777777" w:rsidR="00257A32" w:rsidRPr="00D45776" w:rsidRDefault="00257A32" w:rsidP="00257A32">
      <w:pPr>
        <w:ind w:left="720"/>
        <w:rPr>
          <w:b/>
          <w:bCs/>
        </w:rPr>
      </w:pPr>
      <w:r w:rsidRPr="00D45776">
        <w:rPr>
          <w:b/>
          <w:bCs/>
        </w:rPr>
        <w:t xml:space="preserve">Maximum Grants Awarded: </w:t>
      </w:r>
    </w:p>
    <w:p w14:paraId="4DC1B3D5" w14:textId="3329CD96" w:rsidR="00257A32" w:rsidRDefault="0032087F" w:rsidP="008B6B1A">
      <w:pPr>
        <w:pStyle w:val="ListParagraph"/>
        <w:numPr>
          <w:ilvl w:val="0"/>
          <w:numId w:val="1"/>
        </w:numPr>
      </w:pPr>
      <w:r>
        <w:t>CP</w:t>
      </w:r>
      <w:r w:rsidR="00257A32">
        <w:t xml:space="preserve"> Grants </w:t>
      </w:r>
      <w:r w:rsidR="008B6B1A">
        <w:t xml:space="preserve">match the human capital of those seeking to plant </w:t>
      </w:r>
      <w:r>
        <w:t>a new</w:t>
      </w:r>
      <w:r w:rsidR="008B6B1A">
        <w:t xml:space="preserve"> church.</w:t>
      </w:r>
      <w:r w:rsidR="00257A32">
        <w:t xml:space="preserve"> </w:t>
      </w:r>
    </w:p>
    <w:p w14:paraId="1B1CC4F4" w14:textId="0A68350C" w:rsidR="00257A32" w:rsidRDefault="00257A32" w:rsidP="00257A32">
      <w:pPr>
        <w:pStyle w:val="ListParagraph"/>
        <w:numPr>
          <w:ilvl w:val="0"/>
          <w:numId w:val="1"/>
        </w:numPr>
      </w:pPr>
      <w:r>
        <w:t xml:space="preserve">ABCRM recognizes that </w:t>
      </w:r>
      <w:r w:rsidR="008B6B1A">
        <w:t>church planting</w:t>
      </w:r>
      <w:r>
        <w:t xml:space="preserve"> is a multi-year </w:t>
      </w:r>
      <w:r w:rsidR="008B6B1A">
        <w:t xml:space="preserve">and difficult </w:t>
      </w:r>
      <w:r>
        <w:t>process. Each C</w:t>
      </w:r>
      <w:r w:rsidR="008B6B1A">
        <w:t>P</w:t>
      </w:r>
      <w:r>
        <w:t xml:space="preserve"> Grant is eligible for two additional grant requests; however, these additional grants must be directly linked to the original grant process in purpose and goals. </w:t>
      </w:r>
      <w:r w:rsidR="008B6B1A">
        <w:t xml:space="preserve">The maximum CP Grant over the three-year period is $35,000. </w:t>
      </w:r>
    </w:p>
    <w:p w14:paraId="39BC7E90" w14:textId="65C0D2E0" w:rsidR="00257A32" w:rsidRDefault="00257A32" w:rsidP="00257A32">
      <w:pPr>
        <w:pStyle w:val="ListParagraph"/>
        <w:numPr>
          <w:ilvl w:val="0"/>
          <w:numId w:val="1"/>
        </w:numPr>
      </w:pPr>
      <w:r>
        <w:t xml:space="preserve">A church may receive </w:t>
      </w:r>
      <w:r w:rsidR="008B6B1A">
        <w:t>two additional grants of up to $5,00</w:t>
      </w:r>
      <w:r w:rsidR="0032087F">
        <w:t>0</w:t>
      </w:r>
      <w:r w:rsidR="008B6B1A">
        <w:t xml:space="preserve"> in years four and five. These grants are not included in the $35,000 </w:t>
      </w:r>
      <w:r w:rsidR="00C55206">
        <w:t xml:space="preserve">grant cap. </w:t>
      </w:r>
    </w:p>
    <w:p w14:paraId="78A16FD7" w14:textId="392C8A54" w:rsidR="00455C3B" w:rsidRDefault="00257A32" w:rsidP="00361401">
      <w:pPr>
        <w:ind w:left="720"/>
      </w:pPr>
      <w:r w:rsidRPr="00D45776">
        <w:rPr>
          <w:b/>
          <w:bCs/>
        </w:rPr>
        <w:t>Due Dates:</w:t>
      </w:r>
      <w:r>
        <w:rPr>
          <w:b/>
          <w:bCs/>
        </w:rPr>
        <w:t xml:space="preserve"> </w:t>
      </w:r>
      <w:r w:rsidRPr="00257A32">
        <w:t xml:space="preserve">Church </w:t>
      </w:r>
      <w:r w:rsidR="008B6B1A">
        <w:t xml:space="preserve">Planting </w:t>
      </w:r>
      <w:r w:rsidRPr="00257A32">
        <w:t>Grant requests may be submitted at any time.</w:t>
      </w:r>
    </w:p>
    <w:p w14:paraId="644C8EC1" w14:textId="0E1D0CD8" w:rsidR="00455C3B" w:rsidRDefault="00455C3B" w:rsidP="00455C3B">
      <w:pPr>
        <w:pStyle w:val="Heading1"/>
      </w:pPr>
      <w:r>
        <w:t>Technology Grant</w:t>
      </w:r>
    </w:p>
    <w:p w14:paraId="680D617F" w14:textId="773CC02D" w:rsidR="00455C3B" w:rsidRDefault="00455C3B" w:rsidP="00455C3B">
      <w:pPr>
        <w:ind w:left="720"/>
      </w:pPr>
      <w:r>
        <w:t xml:space="preserve">In the years following the COVID-19 pandemic, many churches discovered a need to increase their technology to stay connected and reach new people. The Technology Grant (Tech Grant) provides a matching grant for churches to upgrade their technology. Successful grant requests will include how the purchased technology will enable them to increase their effectiveness in maintaining relationships and building new relationships. Items purchased through this grant need to be clearly identified in the application. </w:t>
      </w:r>
    </w:p>
    <w:p w14:paraId="646227BE" w14:textId="77777777" w:rsidR="00455C3B" w:rsidRPr="00D45776" w:rsidRDefault="00455C3B" w:rsidP="00455C3B">
      <w:pPr>
        <w:ind w:left="720"/>
        <w:rPr>
          <w:b/>
          <w:bCs/>
        </w:rPr>
      </w:pPr>
      <w:r w:rsidRPr="00D45776">
        <w:rPr>
          <w:b/>
          <w:bCs/>
        </w:rPr>
        <w:t xml:space="preserve">Maximum Grants Awarded: </w:t>
      </w:r>
    </w:p>
    <w:p w14:paraId="73E5F612" w14:textId="77777777" w:rsidR="00455C3B" w:rsidRDefault="00455C3B" w:rsidP="00455C3B">
      <w:pPr>
        <w:pStyle w:val="ListParagraph"/>
        <w:numPr>
          <w:ilvl w:val="0"/>
          <w:numId w:val="1"/>
        </w:numPr>
      </w:pPr>
      <w:r>
        <w:t>Tech Grants are not matching. They are limited to a maximum amount of $5,000 per church or organization.</w:t>
      </w:r>
    </w:p>
    <w:p w14:paraId="7C71D65E" w14:textId="33A14581" w:rsidR="00455C3B" w:rsidRDefault="00455C3B" w:rsidP="00455C3B">
      <w:pPr>
        <w:pStyle w:val="ListParagraph"/>
        <w:numPr>
          <w:ilvl w:val="0"/>
          <w:numId w:val="1"/>
        </w:numPr>
      </w:pPr>
      <w:r>
        <w:t xml:space="preserve">A second Tech Grant application can be submitted if the full $5,000 was not used in the first grant. </w:t>
      </w:r>
    </w:p>
    <w:p w14:paraId="3639CE35" w14:textId="370939A7" w:rsidR="00455C3B" w:rsidRDefault="00455C3B" w:rsidP="00455C3B">
      <w:pPr>
        <w:ind w:left="720"/>
      </w:pPr>
      <w:r w:rsidRPr="00D45776">
        <w:rPr>
          <w:b/>
          <w:bCs/>
        </w:rPr>
        <w:t>Due Dates:</w:t>
      </w:r>
      <w:r>
        <w:rPr>
          <w:b/>
          <w:bCs/>
        </w:rPr>
        <w:t xml:space="preserve"> </w:t>
      </w:r>
      <w:r>
        <w:t xml:space="preserve">Tech </w:t>
      </w:r>
      <w:r w:rsidRPr="00257A32">
        <w:t>Grant requests may be submitted at any time.</w:t>
      </w:r>
    </w:p>
    <w:p w14:paraId="7C2409ED" w14:textId="478CAE55" w:rsidR="003175CC" w:rsidRDefault="003175CC" w:rsidP="00C55206">
      <w:pPr>
        <w:pStyle w:val="Heading1"/>
      </w:pPr>
      <w:r>
        <w:lastRenderedPageBreak/>
        <w:t>Church of the Master Grant</w:t>
      </w:r>
    </w:p>
    <w:p w14:paraId="7EC7262E" w14:textId="326377C2" w:rsidR="007D58D3" w:rsidRDefault="007D58D3" w:rsidP="007D58D3">
      <w:pPr>
        <w:ind w:left="720"/>
      </w:pPr>
      <w:r>
        <w:t xml:space="preserve">The Church of the Master Grant (COM Grant) provides a matching grant for clergy to participate in significant continuing education or to participate in a mission or exploratory trip. The purpose is to enable the pastor to be more effective in their ministry. The description and goals written for the application should clearly articulate how this grant will enable the clergy to improve their skills or be more effective in their ministry. </w:t>
      </w:r>
      <w:r w:rsidRPr="001560E0">
        <w:rPr>
          <w:i/>
          <w:iCs/>
        </w:rPr>
        <w:t xml:space="preserve">The </w:t>
      </w:r>
      <w:r>
        <w:rPr>
          <w:i/>
          <w:iCs/>
        </w:rPr>
        <w:t>COM</w:t>
      </w:r>
      <w:r w:rsidRPr="001560E0">
        <w:rPr>
          <w:i/>
          <w:iCs/>
        </w:rPr>
        <w:t xml:space="preserve"> Grant is not designed for degree programs.</w:t>
      </w:r>
      <w:r>
        <w:t xml:space="preserve"> </w:t>
      </w:r>
    </w:p>
    <w:p w14:paraId="56A58DA6" w14:textId="77777777" w:rsidR="007D58D3" w:rsidRPr="00D45776" w:rsidRDefault="007D58D3" w:rsidP="007D58D3">
      <w:pPr>
        <w:ind w:left="720"/>
        <w:rPr>
          <w:b/>
          <w:bCs/>
        </w:rPr>
      </w:pPr>
      <w:r w:rsidRPr="00D45776">
        <w:rPr>
          <w:b/>
          <w:bCs/>
        </w:rPr>
        <w:t xml:space="preserve">Maximum Grants Awarded: </w:t>
      </w:r>
    </w:p>
    <w:p w14:paraId="28380607" w14:textId="400AB4E7" w:rsidR="007D58D3" w:rsidRDefault="007D58D3" w:rsidP="007D58D3">
      <w:pPr>
        <w:pStyle w:val="ListParagraph"/>
        <w:numPr>
          <w:ilvl w:val="0"/>
          <w:numId w:val="1"/>
        </w:numPr>
      </w:pPr>
      <w:r>
        <w:t xml:space="preserve">COM Grants will be limited to a maximum amount of $2,000 or 75% of the anticipated cost of the event, whichever is the lesser amount. </w:t>
      </w:r>
    </w:p>
    <w:p w14:paraId="6730025F" w14:textId="3FA4B0FA" w:rsidR="007D58D3" w:rsidRDefault="00DF7BF3" w:rsidP="007D58D3">
      <w:pPr>
        <w:pStyle w:val="ListParagraph"/>
        <w:numPr>
          <w:ilvl w:val="0"/>
          <w:numId w:val="1"/>
        </w:numPr>
      </w:pPr>
      <w:r>
        <w:t xml:space="preserve">The total of </w:t>
      </w:r>
      <w:r w:rsidR="0032087F">
        <w:t>COM G</w:t>
      </w:r>
      <w:r>
        <w:t xml:space="preserve">rants received by any recipient may not exceed $2,000 in any three-year period. </w:t>
      </w:r>
    </w:p>
    <w:p w14:paraId="350C1733" w14:textId="136956EA" w:rsidR="00455C3B" w:rsidRDefault="007D58D3" w:rsidP="007D58D3">
      <w:pPr>
        <w:ind w:left="720"/>
      </w:pPr>
      <w:r w:rsidRPr="00D45776">
        <w:rPr>
          <w:b/>
          <w:bCs/>
        </w:rPr>
        <w:t>Due Dates:</w:t>
      </w:r>
      <w:r>
        <w:rPr>
          <w:b/>
          <w:bCs/>
        </w:rPr>
        <w:t xml:space="preserve"> </w:t>
      </w:r>
      <w:r w:rsidR="00DF7BF3">
        <w:t xml:space="preserve">COM </w:t>
      </w:r>
      <w:r w:rsidRPr="00257A32">
        <w:t>Grant requests may be submitted at any time.</w:t>
      </w:r>
    </w:p>
    <w:p w14:paraId="4334F37B" w14:textId="2F61732E" w:rsidR="00DF7BF3" w:rsidRDefault="00DF7BF3" w:rsidP="00DF7BF3">
      <w:pPr>
        <w:pStyle w:val="Heading1"/>
      </w:pPr>
      <w:r>
        <w:t>Pueblo Scholarship Grant</w:t>
      </w:r>
    </w:p>
    <w:p w14:paraId="452F49E6" w14:textId="7F945145" w:rsidR="004B4C50" w:rsidRDefault="00DF7BF3" w:rsidP="00A97CF1">
      <w:pPr>
        <w:ind w:left="720"/>
      </w:pPr>
      <w:r>
        <w:t>The scope of the Pueblo Scholarship Grant has yet to be defined.</w:t>
      </w:r>
    </w:p>
    <w:p w14:paraId="35741A0D" w14:textId="77777777" w:rsidR="004B4C50" w:rsidRDefault="004B4C50" w:rsidP="006005B5"/>
    <w:p w14:paraId="3EF519A9" w14:textId="4232E47B" w:rsidR="004B4C50" w:rsidRDefault="004B4C50" w:rsidP="004B4C50">
      <w:pPr>
        <w:spacing w:before="0" w:after="0"/>
      </w:pPr>
      <w:r>
        <w:t xml:space="preserve">Grant applications should be submitted to </w:t>
      </w:r>
      <w:hyperlink r:id="rId17" w:history="1">
        <w:r w:rsidRPr="007D7DE5">
          <w:rPr>
            <w:rStyle w:val="Hyperlink"/>
          </w:rPr>
          <w:t>Grants@abcrm.org</w:t>
        </w:r>
      </w:hyperlink>
      <w:r>
        <w:t xml:space="preserve"> or ABCRM, 9085 E Mineral Circle Suite 170, Centennial, CO 80112. </w:t>
      </w:r>
    </w:p>
    <w:p w14:paraId="7E6B1AED" w14:textId="77777777" w:rsidR="003175CC" w:rsidRDefault="003175CC"/>
    <w:sectPr w:rsidR="003175CC">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FD17" w14:textId="77777777" w:rsidR="00FD23B5" w:rsidRDefault="00FD23B5" w:rsidP="0077127B">
      <w:pPr>
        <w:spacing w:before="0" w:after="0" w:line="240" w:lineRule="auto"/>
      </w:pPr>
      <w:r>
        <w:separator/>
      </w:r>
    </w:p>
  </w:endnote>
  <w:endnote w:type="continuationSeparator" w:id="0">
    <w:p w14:paraId="1DD74101" w14:textId="77777777" w:rsidR="00FD23B5" w:rsidRDefault="00FD23B5" w:rsidP="007712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Gotham Bold">
    <w:panose1 w:val="00000000000000000000"/>
    <w:charset w:val="00"/>
    <w:family w:val="auto"/>
    <w:notTrueType/>
    <w:pitch w:val="variable"/>
    <w:sig w:usb0="A000007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4232669"/>
      <w:docPartObj>
        <w:docPartGallery w:val="Page Numbers (Bottom of Page)"/>
        <w:docPartUnique/>
      </w:docPartObj>
    </w:sdtPr>
    <w:sdtContent>
      <w:p w14:paraId="3D60A91B" w14:textId="6C2828B6" w:rsidR="0077127B" w:rsidRDefault="0077127B" w:rsidP="007D7D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76B73E" w14:textId="77777777" w:rsidR="0077127B" w:rsidRDefault="0077127B" w:rsidP="007712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98CB" w14:textId="4C88C565" w:rsidR="0077127B" w:rsidRDefault="0077127B" w:rsidP="007D7DE5">
    <w:pPr>
      <w:pStyle w:val="Footer"/>
      <w:framePr w:wrap="none" w:vAnchor="text" w:hAnchor="margin" w:xAlign="right" w:y="1"/>
      <w:rPr>
        <w:rStyle w:val="PageNumber"/>
      </w:rPr>
    </w:pPr>
  </w:p>
  <w:tbl>
    <w:tblPr>
      <w:tblW w:w="0" w:type="auto"/>
      <w:tblLook w:val="00A0" w:firstRow="1" w:lastRow="0" w:firstColumn="1" w:lastColumn="0" w:noHBand="0" w:noVBand="0"/>
    </w:tblPr>
    <w:tblGrid>
      <w:gridCol w:w="6120"/>
      <w:gridCol w:w="3240"/>
    </w:tblGrid>
    <w:tr w:rsidR="0077127B" w:rsidRPr="0077127B" w14:paraId="6DB489AE" w14:textId="77777777" w:rsidTr="006005B5">
      <w:tc>
        <w:tcPr>
          <w:tcW w:w="6120" w:type="dxa"/>
        </w:tcPr>
        <w:p w14:paraId="203793EA" w14:textId="77777777" w:rsidR="0077127B" w:rsidRDefault="0077127B" w:rsidP="0077127B">
          <w:pPr>
            <w:pStyle w:val="Footer"/>
            <w:tabs>
              <w:tab w:val="left" w:pos="10800"/>
            </w:tabs>
            <w:rPr>
              <w:rFonts w:cstheme="minorHAnsi"/>
              <w:color w:val="525252" w:themeColor="accent3" w:themeShade="80"/>
            </w:rPr>
          </w:pPr>
          <w:r w:rsidRPr="0077127B">
            <w:rPr>
              <w:rFonts w:cstheme="minorHAnsi"/>
              <w:color w:val="525252" w:themeColor="accent3" w:themeShade="80"/>
            </w:rPr>
            <w:t>© 2023 American Baptist Churches of the Rocky Mountains</w:t>
          </w:r>
        </w:p>
        <w:p w14:paraId="436529AE" w14:textId="25F6DAB4" w:rsidR="000C7600" w:rsidRPr="0077127B" w:rsidRDefault="000C7600" w:rsidP="0077127B">
          <w:pPr>
            <w:pStyle w:val="Footer"/>
            <w:tabs>
              <w:tab w:val="left" w:pos="10800"/>
            </w:tabs>
            <w:rPr>
              <w:rFonts w:cstheme="minorHAnsi"/>
              <w:color w:val="525252" w:themeColor="accent3" w:themeShade="80"/>
            </w:rPr>
          </w:pPr>
          <w:r>
            <w:rPr>
              <w:rFonts w:cstheme="minorHAnsi"/>
              <w:color w:val="525252" w:themeColor="accent3" w:themeShade="80"/>
            </w:rPr>
            <w:t>Approved May 19, 2023</w:t>
          </w:r>
        </w:p>
      </w:tc>
      <w:tc>
        <w:tcPr>
          <w:tcW w:w="3240" w:type="dxa"/>
        </w:tcPr>
        <w:p w14:paraId="1AFCC23E" w14:textId="77777777" w:rsidR="0077127B" w:rsidRPr="0077127B" w:rsidRDefault="0077127B" w:rsidP="0077127B">
          <w:pPr>
            <w:pStyle w:val="Footer"/>
            <w:tabs>
              <w:tab w:val="left" w:pos="10800"/>
            </w:tabs>
            <w:jc w:val="right"/>
            <w:rPr>
              <w:rFonts w:cstheme="minorHAnsi"/>
              <w:color w:val="4E5F2C"/>
            </w:rPr>
          </w:pPr>
          <w:r w:rsidRPr="0077127B">
            <w:rPr>
              <w:rFonts w:cstheme="minorHAnsi"/>
              <w:color w:val="000000" w:themeColor="text1"/>
            </w:rPr>
            <w:t xml:space="preserve">Page </w:t>
          </w:r>
          <w:r w:rsidRPr="0077127B">
            <w:rPr>
              <w:rStyle w:val="PageNumber"/>
              <w:rFonts w:cstheme="minorHAnsi"/>
              <w:color w:val="000000" w:themeColor="text1"/>
            </w:rPr>
            <w:fldChar w:fldCharType="begin"/>
          </w:r>
          <w:r w:rsidRPr="0077127B">
            <w:rPr>
              <w:rStyle w:val="PageNumber"/>
              <w:rFonts w:cstheme="minorHAnsi"/>
              <w:color w:val="000000" w:themeColor="text1"/>
            </w:rPr>
            <w:instrText xml:space="preserve"> PAGE </w:instrText>
          </w:r>
          <w:r w:rsidRPr="0077127B">
            <w:rPr>
              <w:rStyle w:val="PageNumber"/>
              <w:rFonts w:cstheme="minorHAnsi"/>
              <w:color w:val="000000" w:themeColor="text1"/>
            </w:rPr>
            <w:fldChar w:fldCharType="separate"/>
          </w:r>
          <w:r w:rsidRPr="0077127B">
            <w:rPr>
              <w:rStyle w:val="PageNumber"/>
              <w:rFonts w:cstheme="minorHAnsi"/>
              <w:noProof/>
              <w:color w:val="000000" w:themeColor="text1"/>
            </w:rPr>
            <w:t>1</w:t>
          </w:r>
          <w:r w:rsidRPr="0077127B">
            <w:rPr>
              <w:rStyle w:val="PageNumber"/>
              <w:rFonts w:cstheme="minorHAnsi"/>
              <w:color w:val="000000" w:themeColor="text1"/>
            </w:rPr>
            <w:fldChar w:fldCharType="end"/>
          </w:r>
          <w:r w:rsidRPr="0077127B">
            <w:rPr>
              <w:rStyle w:val="PageNumber"/>
              <w:rFonts w:cstheme="minorHAnsi"/>
              <w:color w:val="000000" w:themeColor="text1"/>
            </w:rPr>
            <w:t xml:space="preserve"> of </w:t>
          </w:r>
          <w:r w:rsidRPr="0077127B">
            <w:rPr>
              <w:rStyle w:val="PageNumber"/>
              <w:rFonts w:cstheme="minorHAnsi"/>
              <w:color w:val="000000" w:themeColor="text1"/>
            </w:rPr>
            <w:fldChar w:fldCharType="begin"/>
          </w:r>
          <w:r w:rsidRPr="0077127B">
            <w:rPr>
              <w:rStyle w:val="PageNumber"/>
              <w:rFonts w:cstheme="minorHAnsi"/>
              <w:color w:val="000000" w:themeColor="text1"/>
            </w:rPr>
            <w:instrText xml:space="preserve"> NUMPAGES </w:instrText>
          </w:r>
          <w:r w:rsidRPr="0077127B">
            <w:rPr>
              <w:rStyle w:val="PageNumber"/>
              <w:rFonts w:cstheme="minorHAnsi"/>
              <w:color w:val="000000" w:themeColor="text1"/>
            </w:rPr>
            <w:fldChar w:fldCharType="separate"/>
          </w:r>
          <w:r w:rsidRPr="0077127B">
            <w:rPr>
              <w:rStyle w:val="PageNumber"/>
              <w:rFonts w:cstheme="minorHAnsi"/>
              <w:noProof/>
              <w:color w:val="000000" w:themeColor="text1"/>
            </w:rPr>
            <w:t>8</w:t>
          </w:r>
          <w:r w:rsidRPr="0077127B">
            <w:rPr>
              <w:rStyle w:val="PageNumber"/>
              <w:rFonts w:cstheme="minorHAnsi"/>
              <w:color w:val="000000" w:themeColor="text1"/>
            </w:rPr>
            <w:fldChar w:fldCharType="end"/>
          </w:r>
        </w:p>
      </w:tc>
    </w:tr>
  </w:tbl>
  <w:p w14:paraId="1E22CB07" w14:textId="77777777" w:rsidR="0077127B" w:rsidRPr="0077127B" w:rsidRDefault="0077127B" w:rsidP="0077127B">
    <w:pPr>
      <w:pStyle w:val="Footer"/>
      <w:ind w:right="360"/>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C3DE" w14:textId="77777777" w:rsidR="00FD23B5" w:rsidRDefault="00FD23B5" w:rsidP="0077127B">
      <w:pPr>
        <w:spacing w:before="0" w:after="0" w:line="240" w:lineRule="auto"/>
      </w:pPr>
      <w:r>
        <w:separator/>
      </w:r>
    </w:p>
  </w:footnote>
  <w:footnote w:type="continuationSeparator" w:id="0">
    <w:p w14:paraId="486B51DA" w14:textId="77777777" w:rsidR="00FD23B5" w:rsidRDefault="00FD23B5" w:rsidP="0077127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65A50"/>
    <w:multiLevelType w:val="hybridMultilevel"/>
    <w:tmpl w:val="0F8270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AD23DA"/>
    <w:multiLevelType w:val="hybridMultilevel"/>
    <w:tmpl w:val="4C025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971725"/>
    <w:multiLevelType w:val="hybridMultilevel"/>
    <w:tmpl w:val="1DCC8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BC23AD3"/>
    <w:multiLevelType w:val="hybridMultilevel"/>
    <w:tmpl w:val="D826B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1747069">
    <w:abstractNumId w:val="2"/>
  </w:num>
  <w:num w:numId="2" w16cid:durableId="755519569">
    <w:abstractNumId w:val="3"/>
  </w:num>
  <w:num w:numId="3" w16cid:durableId="288169409">
    <w:abstractNumId w:val="1"/>
  </w:num>
  <w:num w:numId="4" w16cid:durableId="1986930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CC"/>
    <w:rsid w:val="000C46DF"/>
    <w:rsid w:val="000C7600"/>
    <w:rsid w:val="000F4053"/>
    <w:rsid w:val="00145A96"/>
    <w:rsid w:val="001560E0"/>
    <w:rsid w:val="00163E2A"/>
    <w:rsid w:val="001A0679"/>
    <w:rsid w:val="002340AA"/>
    <w:rsid w:val="00257A32"/>
    <w:rsid w:val="002715D9"/>
    <w:rsid w:val="002948EB"/>
    <w:rsid w:val="002C7DA2"/>
    <w:rsid w:val="002E09AF"/>
    <w:rsid w:val="003175CC"/>
    <w:rsid w:val="0032087F"/>
    <w:rsid w:val="00351B37"/>
    <w:rsid w:val="00361401"/>
    <w:rsid w:val="003C50FA"/>
    <w:rsid w:val="00455C3B"/>
    <w:rsid w:val="004B4C50"/>
    <w:rsid w:val="006005B5"/>
    <w:rsid w:val="00665847"/>
    <w:rsid w:val="006659EC"/>
    <w:rsid w:val="00693A1F"/>
    <w:rsid w:val="0070316C"/>
    <w:rsid w:val="00724619"/>
    <w:rsid w:val="00762388"/>
    <w:rsid w:val="0077127B"/>
    <w:rsid w:val="007C18E4"/>
    <w:rsid w:val="007D58D3"/>
    <w:rsid w:val="007D670B"/>
    <w:rsid w:val="0083119E"/>
    <w:rsid w:val="0084528F"/>
    <w:rsid w:val="00883C74"/>
    <w:rsid w:val="008B6B1A"/>
    <w:rsid w:val="009D29DF"/>
    <w:rsid w:val="00A63392"/>
    <w:rsid w:val="00A67816"/>
    <w:rsid w:val="00A97CF1"/>
    <w:rsid w:val="00B13D14"/>
    <w:rsid w:val="00BF3409"/>
    <w:rsid w:val="00C55206"/>
    <w:rsid w:val="00CD2F76"/>
    <w:rsid w:val="00D45776"/>
    <w:rsid w:val="00D45E8D"/>
    <w:rsid w:val="00DB260C"/>
    <w:rsid w:val="00DD116B"/>
    <w:rsid w:val="00DF7BF3"/>
    <w:rsid w:val="00F00B83"/>
    <w:rsid w:val="00F50663"/>
    <w:rsid w:val="00FB6382"/>
    <w:rsid w:val="00FC2113"/>
    <w:rsid w:val="00FD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E523"/>
  <w15:chartTrackingRefBased/>
  <w15:docId w15:val="{0E2F69F4-AAFB-714D-9209-9429FBFC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5B5"/>
    <w:rPr>
      <w:rFonts w:cs="Times New Roman (Body CS)"/>
      <w:szCs w:val="20"/>
    </w:rPr>
  </w:style>
  <w:style w:type="paragraph" w:styleId="Heading1">
    <w:name w:val="heading 1"/>
    <w:basedOn w:val="Normal"/>
    <w:next w:val="Normal"/>
    <w:link w:val="Heading1Char"/>
    <w:uiPriority w:val="9"/>
    <w:qFormat/>
    <w:rsid w:val="00DF7BF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semiHidden/>
    <w:unhideWhenUsed/>
    <w:qFormat/>
    <w:rsid w:val="00DF7BF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Cs w:val="22"/>
    </w:rPr>
  </w:style>
  <w:style w:type="paragraph" w:styleId="Heading3">
    <w:name w:val="heading 3"/>
    <w:basedOn w:val="Normal"/>
    <w:next w:val="Normal"/>
    <w:link w:val="Heading3Char"/>
    <w:uiPriority w:val="9"/>
    <w:semiHidden/>
    <w:unhideWhenUsed/>
    <w:qFormat/>
    <w:rsid w:val="00DF7BF3"/>
    <w:pPr>
      <w:pBdr>
        <w:top w:val="single" w:sz="6" w:space="2" w:color="4472C4" w:themeColor="accent1"/>
        <w:left w:val="single" w:sz="6" w:space="2" w:color="4472C4" w:themeColor="accent1"/>
      </w:pBdr>
      <w:spacing w:before="300" w:after="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DF7BF3"/>
    <w:pPr>
      <w:pBdr>
        <w:top w:val="dotted" w:sz="6" w:space="2" w:color="4472C4" w:themeColor="accent1"/>
        <w:left w:val="dotted" w:sz="6" w:space="2" w:color="4472C4" w:themeColor="accent1"/>
      </w:pBdr>
      <w:spacing w:before="300" w:after="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DF7BF3"/>
    <w:pPr>
      <w:pBdr>
        <w:bottom w:val="single" w:sz="6" w:space="1" w:color="4472C4" w:themeColor="accent1"/>
      </w:pBdr>
      <w:spacing w:before="300" w:after="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DF7BF3"/>
    <w:pPr>
      <w:pBdr>
        <w:bottom w:val="dotted" w:sz="6" w:space="1" w:color="4472C4" w:themeColor="accent1"/>
      </w:pBdr>
      <w:spacing w:before="300" w:after="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DF7BF3"/>
    <w:pPr>
      <w:spacing w:before="300" w:after="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DF7BF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F7BF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BF3"/>
    <w:pPr>
      <w:ind w:left="720"/>
      <w:contextualSpacing/>
    </w:pPr>
  </w:style>
  <w:style w:type="character" w:customStyle="1" w:styleId="Heading1Char">
    <w:name w:val="Heading 1 Char"/>
    <w:basedOn w:val="DefaultParagraphFont"/>
    <w:link w:val="Heading1"/>
    <w:uiPriority w:val="9"/>
    <w:rsid w:val="00DF7BF3"/>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DF7BF3"/>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DF7BF3"/>
    <w:rPr>
      <w:caps/>
      <w:color w:val="1F3763" w:themeColor="accent1" w:themeShade="7F"/>
      <w:spacing w:val="15"/>
    </w:rPr>
  </w:style>
  <w:style w:type="character" w:customStyle="1" w:styleId="Heading4Char">
    <w:name w:val="Heading 4 Char"/>
    <w:basedOn w:val="DefaultParagraphFont"/>
    <w:link w:val="Heading4"/>
    <w:uiPriority w:val="9"/>
    <w:semiHidden/>
    <w:rsid w:val="00DF7BF3"/>
    <w:rPr>
      <w:caps/>
      <w:color w:val="2F5496" w:themeColor="accent1" w:themeShade="BF"/>
      <w:spacing w:val="10"/>
    </w:rPr>
  </w:style>
  <w:style w:type="character" w:customStyle="1" w:styleId="Heading5Char">
    <w:name w:val="Heading 5 Char"/>
    <w:basedOn w:val="DefaultParagraphFont"/>
    <w:link w:val="Heading5"/>
    <w:uiPriority w:val="9"/>
    <w:semiHidden/>
    <w:rsid w:val="00DF7BF3"/>
    <w:rPr>
      <w:caps/>
      <w:color w:val="2F5496" w:themeColor="accent1" w:themeShade="BF"/>
      <w:spacing w:val="10"/>
    </w:rPr>
  </w:style>
  <w:style w:type="character" w:customStyle="1" w:styleId="Heading6Char">
    <w:name w:val="Heading 6 Char"/>
    <w:basedOn w:val="DefaultParagraphFont"/>
    <w:link w:val="Heading6"/>
    <w:uiPriority w:val="9"/>
    <w:semiHidden/>
    <w:rsid w:val="00DF7BF3"/>
    <w:rPr>
      <w:caps/>
      <w:color w:val="2F5496" w:themeColor="accent1" w:themeShade="BF"/>
      <w:spacing w:val="10"/>
    </w:rPr>
  </w:style>
  <w:style w:type="character" w:customStyle="1" w:styleId="Heading7Char">
    <w:name w:val="Heading 7 Char"/>
    <w:basedOn w:val="DefaultParagraphFont"/>
    <w:link w:val="Heading7"/>
    <w:uiPriority w:val="9"/>
    <w:semiHidden/>
    <w:rsid w:val="00DF7BF3"/>
    <w:rPr>
      <w:caps/>
      <w:color w:val="2F5496" w:themeColor="accent1" w:themeShade="BF"/>
      <w:spacing w:val="10"/>
    </w:rPr>
  </w:style>
  <w:style w:type="character" w:customStyle="1" w:styleId="Heading8Char">
    <w:name w:val="Heading 8 Char"/>
    <w:basedOn w:val="DefaultParagraphFont"/>
    <w:link w:val="Heading8"/>
    <w:uiPriority w:val="9"/>
    <w:semiHidden/>
    <w:rsid w:val="00DF7BF3"/>
    <w:rPr>
      <w:caps/>
      <w:spacing w:val="10"/>
      <w:sz w:val="18"/>
      <w:szCs w:val="18"/>
    </w:rPr>
  </w:style>
  <w:style w:type="character" w:customStyle="1" w:styleId="Heading9Char">
    <w:name w:val="Heading 9 Char"/>
    <w:basedOn w:val="DefaultParagraphFont"/>
    <w:link w:val="Heading9"/>
    <w:uiPriority w:val="9"/>
    <w:semiHidden/>
    <w:rsid w:val="00DF7BF3"/>
    <w:rPr>
      <w:i/>
      <w:caps/>
      <w:spacing w:val="10"/>
      <w:sz w:val="18"/>
      <w:szCs w:val="18"/>
    </w:rPr>
  </w:style>
  <w:style w:type="paragraph" w:styleId="Caption">
    <w:name w:val="caption"/>
    <w:basedOn w:val="Normal"/>
    <w:next w:val="Normal"/>
    <w:uiPriority w:val="35"/>
    <w:semiHidden/>
    <w:unhideWhenUsed/>
    <w:qFormat/>
    <w:rsid w:val="00DF7BF3"/>
    <w:rPr>
      <w:b/>
      <w:bCs/>
      <w:color w:val="2F5496" w:themeColor="accent1" w:themeShade="BF"/>
      <w:sz w:val="16"/>
      <w:szCs w:val="16"/>
    </w:rPr>
  </w:style>
  <w:style w:type="paragraph" w:styleId="Title">
    <w:name w:val="Title"/>
    <w:basedOn w:val="Normal"/>
    <w:next w:val="Normal"/>
    <w:link w:val="TitleChar"/>
    <w:uiPriority w:val="10"/>
    <w:qFormat/>
    <w:rsid w:val="00665847"/>
    <w:pPr>
      <w:spacing w:before="480"/>
      <w:jc w:val="right"/>
    </w:pPr>
    <w:rPr>
      <w:rFonts w:ascii="Gotham Bold" w:hAnsi="Gotham Bold"/>
      <w:caps/>
      <w:color w:val="4472C4" w:themeColor="accent1"/>
      <w:spacing w:val="10"/>
      <w:kern w:val="28"/>
      <w:sz w:val="52"/>
      <w:szCs w:val="52"/>
    </w:rPr>
  </w:style>
  <w:style w:type="character" w:customStyle="1" w:styleId="TitleChar">
    <w:name w:val="Title Char"/>
    <w:basedOn w:val="DefaultParagraphFont"/>
    <w:link w:val="Title"/>
    <w:uiPriority w:val="10"/>
    <w:rsid w:val="00665847"/>
    <w:rPr>
      <w:rFonts w:ascii="Gotham Bold" w:hAnsi="Gotham Bold"/>
      <w:caps/>
      <w:color w:val="4472C4" w:themeColor="accent1"/>
      <w:spacing w:val="10"/>
      <w:kern w:val="28"/>
      <w:sz w:val="52"/>
      <w:szCs w:val="52"/>
    </w:rPr>
  </w:style>
  <w:style w:type="paragraph" w:styleId="Subtitle">
    <w:name w:val="Subtitle"/>
    <w:basedOn w:val="Normal"/>
    <w:next w:val="Normal"/>
    <w:link w:val="SubtitleChar"/>
    <w:uiPriority w:val="11"/>
    <w:qFormat/>
    <w:rsid w:val="00DF7BF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F7BF3"/>
    <w:rPr>
      <w:caps/>
      <w:color w:val="595959" w:themeColor="text1" w:themeTint="A6"/>
      <w:spacing w:val="10"/>
      <w:sz w:val="24"/>
      <w:szCs w:val="24"/>
    </w:rPr>
  </w:style>
  <w:style w:type="character" w:styleId="Strong">
    <w:name w:val="Strong"/>
    <w:uiPriority w:val="22"/>
    <w:qFormat/>
    <w:rsid w:val="00DF7BF3"/>
    <w:rPr>
      <w:b/>
      <w:bCs/>
    </w:rPr>
  </w:style>
  <w:style w:type="character" w:styleId="Emphasis">
    <w:name w:val="Emphasis"/>
    <w:uiPriority w:val="20"/>
    <w:qFormat/>
    <w:rsid w:val="00DF7BF3"/>
    <w:rPr>
      <w:caps/>
      <w:color w:val="1F3763" w:themeColor="accent1" w:themeShade="7F"/>
      <w:spacing w:val="5"/>
    </w:rPr>
  </w:style>
  <w:style w:type="paragraph" w:styleId="NoSpacing">
    <w:name w:val="No Spacing"/>
    <w:basedOn w:val="Normal"/>
    <w:link w:val="NoSpacingChar"/>
    <w:uiPriority w:val="1"/>
    <w:qFormat/>
    <w:rsid w:val="00DF7BF3"/>
    <w:pPr>
      <w:spacing w:before="0" w:after="0" w:line="240" w:lineRule="auto"/>
    </w:pPr>
  </w:style>
  <w:style w:type="character" w:customStyle="1" w:styleId="NoSpacingChar">
    <w:name w:val="No Spacing Char"/>
    <w:basedOn w:val="DefaultParagraphFont"/>
    <w:link w:val="NoSpacing"/>
    <w:uiPriority w:val="1"/>
    <w:rsid w:val="00DF7BF3"/>
    <w:rPr>
      <w:sz w:val="20"/>
      <w:szCs w:val="20"/>
    </w:rPr>
  </w:style>
  <w:style w:type="paragraph" w:styleId="Quote">
    <w:name w:val="Quote"/>
    <w:basedOn w:val="Normal"/>
    <w:next w:val="Normal"/>
    <w:link w:val="QuoteChar"/>
    <w:uiPriority w:val="29"/>
    <w:qFormat/>
    <w:rsid w:val="00DF7BF3"/>
    <w:rPr>
      <w:i/>
      <w:iCs/>
    </w:rPr>
  </w:style>
  <w:style w:type="character" w:customStyle="1" w:styleId="QuoteChar">
    <w:name w:val="Quote Char"/>
    <w:basedOn w:val="DefaultParagraphFont"/>
    <w:link w:val="Quote"/>
    <w:uiPriority w:val="29"/>
    <w:rsid w:val="00DF7BF3"/>
    <w:rPr>
      <w:i/>
      <w:iCs/>
      <w:sz w:val="20"/>
      <w:szCs w:val="20"/>
    </w:rPr>
  </w:style>
  <w:style w:type="paragraph" w:styleId="IntenseQuote">
    <w:name w:val="Intense Quote"/>
    <w:basedOn w:val="Normal"/>
    <w:next w:val="Normal"/>
    <w:link w:val="IntenseQuoteChar"/>
    <w:uiPriority w:val="30"/>
    <w:qFormat/>
    <w:rsid w:val="00DF7BF3"/>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DF7BF3"/>
    <w:rPr>
      <w:i/>
      <w:iCs/>
      <w:color w:val="4472C4" w:themeColor="accent1"/>
      <w:sz w:val="20"/>
      <w:szCs w:val="20"/>
    </w:rPr>
  </w:style>
  <w:style w:type="character" w:styleId="SubtleEmphasis">
    <w:name w:val="Subtle Emphasis"/>
    <w:uiPriority w:val="19"/>
    <w:qFormat/>
    <w:rsid w:val="00DF7BF3"/>
    <w:rPr>
      <w:i/>
      <w:iCs/>
      <w:color w:val="1F3763" w:themeColor="accent1" w:themeShade="7F"/>
    </w:rPr>
  </w:style>
  <w:style w:type="character" w:styleId="IntenseEmphasis">
    <w:name w:val="Intense Emphasis"/>
    <w:uiPriority w:val="21"/>
    <w:qFormat/>
    <w:rsid w:val="00DF7BF3"/>
    <w:rPr>
      <w:b/>
      <w:bCs/>
      <w:caps/>
      <w:color w:val="1F3763" w:themeColor="accent1" w:themeShade="7F"/>
      <w:spacing w:val="10"/>
    </w:rPr>
  </w:style>
  <w:style w:type="character" w:styleId="SubtleReference">
    <w:name w:val="Subtle Reference"/>
    <w:uiPriority w:val="31"/>
    <w:qFormat/>
    <w:rsid w:val="00DF7BF3"/>
    <w:rPr>
      <w:b/>
      <w:bCs/>
      <w:color w:val="4472C4" w:themeColor="accent1"/>
    </w:rPr>
  </w:style>
  <w:style w:type="character" w:styleId="IntenseReference">
    <w:name w:val="Intense Reference"/>
    <w:uiPriority w:val="32"/>
    <w:qFormat/>
    <w:rsid w:val="00DF7BF3"/>
    <w:rPr>
      <w:b/>
      <w:bCs/>
      <w:i/>
      <w:iCs/>
      <w:caps/>
      <w:color w:val="4472C4" w:themeColor="accent1"/>
    </w:rPr>
  </w:style>
  <w:style w:type="character" w:styleId="BookTitle">
    <w:name w:val="Book Title"/>
    <w:uiPriority w:val="33"/>
    <w:qFormat/>
    <w:rsid w:val="00DF7BF3"/>
    <w:rPr>
      <w:b/>
      <w:bCs/>
      <w:i/>
      <w:iCs/>
      <w:spacing w:val="9"/>
    </w:rPr>
  </w:style>
  <w:style w:type="paragraph" w:styleId="TOCHeading">
    <w:name w:val="TOC Heading"/>
    <w:basedOn w:val="Heading1"/>
    <w:next w:val="Normal"/>
    <w:uiPriority w:val="39"/>
    <w:semiHidden/>
    <w:unhideWhenUsed/>
    <w:qFormat/>
    <w:rsid w:val="00DF7BF3"/>
    <w:pPr>
      <w:outlineLvl w:val="9"/>
    </w:pPr>
  </w:style>
  <w:style w:type="character" w:styleId="Hyperlink">
    <w:name w:val="Hyperlink"/>
    <w:basedOn w:val="DefaultParagraphFont"/>
    <w:uiPriority w:val="99"/>
    <w:unhideWhenUsed/>
    <w:rsid w:val="00724619"/>
    <w:rPr>
      <w:color w:val="0563C1" w:themeColor="hyperlink"/>
      <w:u w:val="single"/>
    </w:rPr>
  </w:style>
  <w:style w:type="character" w:styleId="UnresolvedMention">
    <w:name w:val="Unresolved Mention"/>
    <w:basedOn w:val="DefaultParagraphFont"/>
    <w:uiPriority w:val="99"/>
    <w:semiHidden/>
    <w:unhideWhenUsed/>
    <w:rsid w:val="00724619"/>
    <w:rPr>
      <w:color w:val="605E5C"/>
      <w:shd w:val="clear" w:color="auto" w:fill="E1DFDD"/>
    </w:rPr>
  </w:style>
  <w:style w:type="paragraph" w:styleId="Footer">
    <w:name w:val="footer"/>
    <w:basedOn w:val="Normal"/>
    <w:link w:val="FooterChar"/>
    <w:uiPriority w:val="99"/>
    <w:unhideWhenUsed/>
    <w:rsid w:val="0077127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7127B"/>
    <w:rPr>
      <w:sz w:val="20"/>
      <w:szCs w:val="20"/>
    </w:rPr>
  </w:style>
  <w:style w:type="character" w:styleId="PageNumber">
    <w:name w:val="page number"/>
    <w:basedOn w:val="DefaultParagraphFont"/>
    <w:uiPriority w:val="99"/>
    <w:unhideWhenUsed/>
    <w:rsid w:val="0077127B"/>
  </w:style>
  <w:style w:type="paragraph" w:styleId="Header">
    <w:name w:val="header"/>
    <w:basedOn w:val="Normal"/>
    <w:link w:val="HeaderChar"/>
    <w:uiPriority w:val="99"/>
    <w:unhideWhenUsed/>
    <w:rsid w:val="0077127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7127B"/>
    <w:rPr>
      <w:sz w:val="20"/>
      <w:szCs w:val="20"/>
    </w:rPr>
  </w:style>
  <w:style w:type="character" w:styleId="FollowedHyperlink">
    <w:name w:val="FollowedHyperlink"/>
    <w:basedOn w:val="DefaultParagraphFont"/>
    <w:uiPriority w:val="99"/>
    <w:semiHidden/>
    <w:unhideWhenUsed/>
    <w:rsid w:val="00BF34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dvantech.co.ke/2016/07/04/action-learning-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rants@abcrm.org" TargetMode="External"/><Relationship Id="rId17" Type="http://schemas.openxmlformats.org/officeDocument/2006/relationships/hyperlink" Target="mailto:Grants@abcrm.org" TargetMode="External"/><Relationship Id="rId2" Type="http://schemas.openxmlformats.org/officeDocument/2006/relationships/numbering" Target="numbering.xml"/><Relationship Id="rId16" Type="http://schemas.openxmlformats.org/officeDocument/2006/relationships/hyperlink" Target="https://www.mindtools.com/a4wo118/smart-goa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isterscouncil.com/resources/covenant/2023-covenant.pdf" TargetMode="External"/><Relationship Id="rId5" Type="http://schemas.openxmlformats.org/officeDocument/2006/relationships/webSettings" Target="webSettings.xml"/><Relationship Id="rId15" Type="http://schemas.openxmlformats.org/officeDocument/2006/relationships/hyperlink" Target="https://www.mindtools.com/a4wo118/smart-goals" TargetMode="External"/><Relationship Id="rId10" Type="http://schemas.openxmlformats.org/officeDocument/2006/relationships/hyperlink" Target="https://www.abc-usa.org/giving/united-miss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bc-usa.org/10facts/" TargetMode="External"/><Relationship Id="rId14" Type="http://schemas.openxmlformats.org/officeDocument/2006/relationships/hyperlink" Target="https://www.mindtools.com/a4wo118/smart-goals" TargetMode="External"/></Relationships>
</file>

<file path=word/theme/theme1.xml><?xml version="1.0" encoding="utf-8"?>
<a:theme xmlns:a="http://schemas.openxmlformats.org/drawingml/2006/main" name="ABCRM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5FD3-7287-324C-847F-D64DCEE0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Oldham</dc:creator>
  <cp:keywords/>
  <dc:description/>
  <cp:lastModifiedBy>Mike Oldham</cp:lastModifiedBy>
  <cp:revision>2</cp:revision>
  <cp:lastPrinted>2023-05-11T21:29:00Z</cp:lastPrinted>
  <dcterms:created xsi:type="dcterms:W3CDTF">2023-05-22T22:35:00Z</dcterms:created>
  <dcterms:modified xsi:type="dcterms:W3CDTF">2023-05-22T22:35:00Z</dcterms:modified>
</cp:coreProperties>
</file>